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C1" w:rsidRDefault="002F2EB6" w:rsidP="002F2EB6">
      <w:r>
        <w:t xml:space="preserve">  </w:t>
      </w:r>
      <w:r w:rsidR="00A069C8">
        <w:t xml:space="preserve">  </w:t>
      </w:r>
      <w:r w:rsidR="00DE5FB8">
        <w:t xml:space="preserve">  </w:t>
      </w:r>
      <w:r w:rsidR="003C6C0F" w:rsidRPr="003C6C0F">
        <w:rPr>
          <w:noProof/>
          <w:lang w:eastAsia="zh-CN"/>
        </w:rPr>
        <w:drawing>
          <wp:inline distT="0" distB="0" distL="0" distR="0">
            <wp:extent cx="6010275" cy="662870"/>
            <wp:effectExtent l="19050" t="0" r="9525" b="0"/>
            <wp:docPr id="2" name="Picture 1" descr="C:\Users\Ridge Orr\Desktop\Romans - ST\Romans_HO_Header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dge Orr\Desktop\Romans - ST\Romans_HO_Header7-31.jpg"/>
                    <pic:cNvPicPr>
                      <a:picLocks noChangeAspect="1" noChangeArrowheads="1"/>
                    </pic:cNvPicPr>
                  </pic:nvPicPr>
                  <pic:blipFill>
                    <a:blip r:embed="rId8" cstate="print"/>
                    <a:srcRect/>
                    <a:stretch>
                      <a:fillRect/>
                    </a:stretch>
                  </pic:blipFill>
                  <pic:spPr bwMode="auto">
                    <a:xfrm>
                      <a:off x="0" y="0"/>
                      <a:ext cx="6010275" cy="662870"/>
                    </a:xfrm>
                    <a:prstGeom prst="rect">
                      <a:avLst/>
                    </a:prstGeom>
                    <a:noFill/>
                    <a:ln w="9525">
                      <a:noFill/>
                      <a:miter lim="800000"/>
                      <a:headEnd/>
                      <a:tailEnd/>
                    </a:ln>
                  </pic:spPr>
                </pic:pic>
              </a:graphicData>
            </a:graphic>
          </wp:inline>
        </w:drawing>
      </w:r>
    </w:p>
    <w:p w:rsidR="006A17EC" w:rsidRPr="006A17EC" w:rsidRDefault="007E0B49" w:rsidP="006A17EC">
      <w:pPr>
        <w:jc w:val="center"/>
        <w:rPr>
          <w:sz w:val="36"/>
          <w:szCs w:val="36"/>
        </w:rPr>
      </w:pPr>
      <w:r>
        <w:rPr>
          <w:b/>
          <w:bCs/>
          <w:sz w:val="36"/>
          <w:szCs w:val="36"/>
        </w:rPr>
        <w:t xml:space="preserve">A </w:t>
      </w:r>
      <w:r w:rsidR="006A17EC" w:rsidRPr="006A17EC">
        <w:rPr>
          <w:b/>
          <w:bCs/>
          <w:sz w:val="36"/>
          <w:szCs w:val="36"/>
        </w:rPr>
        <w:t>Just Condemnation</w:t>
      </w:r>
      <w:r w:rsidR="006A17EC">
        <w:rPr>
          <w:b/>
          <w:bCs/>
          <w:sz w:val="36"/>
          <w:szCs w:val="36"/>
        </w:rPr>
        <w:t>!</w:t>
      </w:r>
    </w:p>
    <w:p w:rsidR="008E6CF7" w:rsidRPr="00B40C03" w:rsidRDefault="003879C1" w:rsidP="002F2EB6">
      <w:pPr>
        <w:rPr>
          <w:sz w:val="36"/>
          <w:szCs w:val="36"/>
        </w:rPr>
      </w:pPr>
      <w:r w:rsidRPr="003879C1">
        <w:t>“</w:t>
      </w:r>
      <w:r w:rsidR="00F26310">
        <w:rPr>
          <w:vertAlign w:val="superscript"/>
        </w:rPr>
        <w:t>1</w:t>
      </w:r>
      <w:r w:rsidR="00F26310" w:rsidRPr="00F26310">
        <w:rPr>
          <w:vertAlign w:val="superscript"/>
        </w:rPr>
        <w:t xml:space="preserve"> </w:t>
      </w:r>
      <w:r w:rsidR="00DE5FB8" w:rsidRPr="00A069C8">
        <w:t xml:space="preserve">Then what advantage has the Jew? Or what is the value of circumcision? </w:t>
      </w:r>
      <w:r w:rsidR="00F26310">
        <w:rPr>
          <w:vertAlign w:val="superscript"/>
        </w:rPr>
        <w:t xml:space="preserve">2 </w:t>
      </w:r>
      <w:r w:rsidR="00DE5FB8" w:rsidRPr="00A069C8">
        <w:t>Much</w:t>
      </w:r>
      <w:r w:rsidR="00A77D1F">
        <w:t xml:space="preserve"> </w:t>
      </w:r>
      <w:r w:rsidR="00DE5FB8" w:rsidRPr="00A069C8">
        <w:t xml:space="preserve">in every way.  To begin with, the Jews were entrusted with the oracles of God. </w:t>
      </w:r>
      <w:r w:rsidR="00F26310">
        <w:rPr>
          <w:vertAlign w:val="superscript"/>
        </w:rPr>
        <w:t xml:space="preserve">3 </w:t>
      </w:r>
      <w:r w:rsidR="00DE5FB8" w:rsidRPr="00A069C8">
        <w:t>What if s</w:t>
      </w:r>
      <w:r w:rsidR="008E6CF7" w:rsidRPr="00A069C8">
        <w:t xml:space="preserve">ome were unfaithful?  Does their faithlessness nullify the faithfulness of God?  </w:t>
      </w:r>
      <w:r w:rsidR="00F26310">
        <w:rPr>
          <w:vertAlign w:val="superscript"/>
        </w:rPr>
        <w:t xml:space="preserve">4 </w:t>
      </w:r>
      <w:r w:rsidR="008E6CF7" w:rsidRPr="00A069C8">
        <w:t>By no means!  Let God be true though everyone were a liar, as it is written, “That you may be justified in your words, and prevail when you are judged.”</w:t>
      </w:r>
      <w:r w:rsidR="00F26310">
        <w:t xml:space="preserve"> </w:t>
      </w:r>
      <w:r w:rsidR="00F26310" w:rsidRPr="00F26310">
        <w:t xml:space="preserve"> </w:t>
      </w:r>
      <w:r w:rsidR="00F26310">
        <w:rPr>
          <w:vertAlign w:val="superscript"/>
        </w:rPr>
        <w:t xml:space="preserve">5 </w:t>
      </w:r>
      <w:r w:rsidR="008E6CF7" w:rsidRPr="00A069C8">
        <w:t>But if our unrighteousness serves to show the righteousness of God, what shall we say?  That God is unrig</w:t>
      </w:r>
      <w:r w:rsidR="00A069C8">
        <w:t>h</w:t>
      </w:r>
      <w:r w:rsidR="008E6CF7" w:rsidRPr="00A069C8">
        <w:t xml:space="preserve">teous to inflict wrath on us? (I speak in a human way.) </w:t>
      </w:r>
      <w:r w:rsidR="00F26310">
        <w:rPr>
          <w:vertAlign w:val="superscript"/>
        </w:rPr>
        <w:t xml:space="preserve">6 </w:t>
      </w:r>
      <w:r w:rsidR="008E6CF7" w:rsidRPr="00A069C8">
        <w:t>By no means!  For then how could God judge the wor</w:t>
      </w:r>
      <w:r w:rsidR="0008710B">
        <w:t xml:space="preserve">ld?  </w:t>
      </w:r>
      <w:r w:rsidR="00F26310">
        <w:rPr>
          <w:vertAlign w:val="superscript"/>
        </w:rPr>
        <w:t>7</w:t>
      </w:r>
      <w:r w:rsidR="00B1308C">
        <w:rPr>
          <w:vertAlign w:val="superscript"/>
        </w:rPr>
        <w:t xml:space="preserve"> </w:t>
      </w:r>
      <w:r w:rsidR="0008710B">
        <w:t>But if through my lie</w:t>
      </w:r>
      <w:r w:rsidR="008E6CF7" w:rsidRPr="00A069C8">
        <w:t xml:space="preserve"> God’s truth abounds to his glory, why am I still being condemned as a sinner?  </w:t>
      </w:r>
      <w:r w:rsidR="00F26310">
        <w:rPr>
          <w:vertAlign w:val="superscript"/>
        </w:rPr>
        <w:t>8</w:t>
      </w:r>
      <w:r w:rsidR="00B1308C">
        <w:rPr>
          <w:vertAlign w:val="superscript"/>
        </w:rPr>
        <w:t xml:space="preserve"> </w:t>
      </w:r>
      <w:r w:rsidR="008E6CF7" w:rsidRPr="00A069C8">
        <w:t>And why not do evil that good may come?  -- as some people slanderously charge us with saying.  Their condemnation is just.</w:t>
      </w:r>
      <w:r>
        <w:t>”</w:t>
      </w:r>
      <w:r w:rsidR="008E6CF7" w:rsidRPr="008E6CF7">
        <w:t xml:space="preserve"> (</w:t>
      </w:r>
      <w:r w:rsidR="00A069C8">
        <w:t>ESV</w:t>
      </w:r>
      <w:r w:rsidR="00A069C8" w:rsidRPr="00DB5FCD">
        <w:t xml:space="preserve"> </w:t>
      </w:r>
      <w:r w:rsidR="008E6CF7" w:rsidRPr="00DB5FCD">
        <w:t>3:1-8</w:t>
      </w:r>
      <w:r w:rsidR="008E6CF7" w:rsidRPr="008E6CF7">
        <w:t>)</w:t>
      </w:r>
    </w:p>
    <w:p w:rsidR="0065615E" w:rsidRPr="00B40C03" w:rsidRDefault="00626229" w:rsidP="005A6753">
      <w:pPr>
        <w:spacing w:before="120"/>
        <w:rPr>
          <w:b/>
          <w:sz w:val="28"/>
          <w:szCs w:val="28"/>
        </w:rPr>
      </w:pPr>
      <w:r w:rsidRPr="00B40C03">
        <w:rPr>
          <w:b/>
          <w:sz w:val="28"/>
          <w:szCs w:val="28"/>
        </w:rPr>
        <w:t>A</w:t>
      </w:r>
      <w:r w:rsidR="002F2EB6" w:rsidRPr="00B40C03">
        <w:rPr>
          <w:b/>
          <w:sz w:val="28"/>
          <w:szCs w:val="28"/>
        </w:rPr>
        <w:t xml:space="preserve">.  </w:t>
      </w:r>
      <w:r w:rsidR="0065615E" w:rsidRPr="00B40C03">
        <w:rPr>
          <w:b/>
          <w:sz w:val="28"/>
          <w:szCs w:val="28"/>
        </w:rPr>
        <w:t xml:space="preserve">Objections Refuted </w:t>
      </w:r>
      <w:r w:rsidR="0065615E" w:rsidRPr="00ED5AFE">
        <w:rPr>
          <w:sz w:val="28"/>
          <w:szCs w:val="28"/>
        </w:rPr>
        <w:t>(3:1-8)</w:t>
      </w:r>
    </w:p>
    <w:p w:rsidR="00C83431" w:rsidRPr="007E1AC3" w:rsidRDefault="00DB5FCD" w:rsidP="00C83431">
      <w:pPr>
        <w:spacing w:before="120"/>
        <w:rPr>
          <w:b/>
          <w:sz w:val="24"/>
          <w:szCs w:val="24"/>
        </w:rPr>
      </w:pPr>
      <w:r w:rsidRPr="007E1AC3">
        <w:rPr>
          <w:b/>
          <w:sz w:val="24"/>
          <w:szCs w:val="24"/>
        </w:rPr>
        <w:t>Issue</w:t>
      </w:r>
      <w:r w:rsidR="00ED5AFE" w:rsidRPr="007E1AC3">
        <w:rPr>
          <w:b/>
          <w:sz w:val="24"/>
          <w:szCs w:val="24"/>
        </w:rPr>
        <w:t>s</w:t>
      </w:r>
      <w:r w:rsidR="00C83431" w:rsidRPr="007E1AC3">
        <w:rPr>
          <w:b/>
          <w:sz w:val="24"/>
          <w:szCs w:val="24"/>
        </w:rPr>
        <w:t xml:space="preserve"> Raised:</w:t>
      </w:r>
    </w:p>
    <w:p w:rsidR="00FE72B8" w:rsidRDefault="00FE72B8" w:rsidP="00C83431">
      <w:pPr>
        <w:spacing w:before="120"/>
      </w:pPr>
      <w:r>
        <w:t xml:space="preserve">Does the faithlessness </w:t>
      </w:r>
      <w:r w:rsidR="002F2EB6">
        <w:t xml:space="preserve">of the privileged Jewish people </w:t>
      </w:r>
      <w:r>
        <w:t>nullify the faithfulness of God?</w:t>
      </w:r>
      <w:r w:rsidR="002F2EB6">
        <w:t xml:space="preserve">  </w:t>
      </w:r>
      <w:r w:rsidR="00D87999">
        <w:t>(v.3)</w:t>
      </w:r>
      <w:r w:rsidR="00D87999">
        <w:tab/>
      </w:r>
      <w:r w:rsidR="008B0778">
        <w:t xml:space="preserve">      </w:t>
      </w:r>
      <w:r w:rsidR="00136B2E">
        <w:t xml:space="preserve">     </w:t>
      </w:r>
      <w:r w:rsidR="00A927C0" w:rsidRPr="00136B2E">
        <w:t>---</w:t>
      </w:r>
      <w:r w:rsidR="00C83431" w:rsidRPr="00136B2E">
        <w:rPr>
          <w:b/>
        </w:rPr>
        <w:t xml:space="preserve"> </w:t>
      </w:r>
      <w:r w:rsidR="002F2EB6" w:rsidRPr="00136B2E">
        <w:rPr>
          <w:b/>
        </w:rPr>
        <w:t>Not at all!</w:t>
      </w:r>
    </w:p>
    <w:p w:rsidR="002F2EB6" w:rsidRDefault="002F2EB6" w:rsidP="002F2EB6">
      <w:r>
        <w:t>I</w:t>
      </w:r>
      <w:r w:rsidR="001058FF">
        <w:t>s God wrong to condemn i</w:t>
      </w:r>
      <w:r>
        <w:t xml:space="preserve">f </w:t>
      </w:r>
      <w:r w:rsidR="00136B2E">
        <w:t>our</w:t>
      </w:r>
      <w:r w:rsidR="00DA3D98">
        <w:t xml:space="preserve"> </w:t>
      </w:r>
      <w:r w:rsidR="008B0778">
        <w:t>unrighteousness serves to bring forth</w:t>
      </w:r>
      <w:r>
        <w:t xml:space="preserve"> the righteousness of God?</w:t>
      </w:r>
      <w:r w:rsidR="00D87999">
        <w:t xml:space="preserve"> </w:t>
      </w:r>
      <w:r w:rsidR="004068FF">
        <w:t>(v.5</w:t>
      </w:r>
      <w:r w:rsidR="00D87999">
        <w:t>)</w:t>
      </w:r>
      <w:r w:rsidR="00136B2E">
        <w:t xml:space="preserve">    </w:t>
      </w:r>
      <w:r w:rsidR="008B0778">
        <w:t xml:space="preserve"> </w:t>
      </w:r>
      <w:r w:rsidR="00A927C0">
        <w:t>---</w:t>
      </w:r>
      <w:r w:rsidR="00C83431">
        <w:t xml:space="preserve"> </w:t>
      </w:r>
      <w:r w:rsidR="005A6753" w:rsidRPr="00136B2E">
        <w:rPr>
          <w:b/>
        </w:rPr>
        <w:t>Not at all!</w:t>
      </w:r>
    </w:p>
    <w:p w:rsidR="00AF683B" w:rsidRPr="002F2EB6" w:rsidRDefault="0063265B" w:rsidP="0087694A">
      <w:pPr>
        <w:tabs>
          <w:tab w:val="left" w:pos="5241"/>
        </w:tabs>
      </w:pPr>
      <w:r>
        <w:t xml:space="preserve">Should it be </w:t>
      </w:r>
      <w:r w:rsidR="00E847EE">
        <w:t>justifi</w:t>
      </w:r>
      <w:r w:rsidR="005A6753">
        <w:t>able</w:t>
      </w:r>
      <w:r>
        <w:t xml:space="preserve"> for</w:t>
      </w:r>
      <w:r w:rsidR="00DA3D98">
        <w:t xml:space="preserve"> </w:t>
      </w:r>
      <w:r w:rsidR="00C10F4F">
        <w:t>people</w:t>
      </w:r>
      <w:r w:rsidR="005A6753">
        <w:t xml:space="preserve"> </w:t>
      </w:r>
      <w:r w:rsidR="002F2EB6">
        <w:t>to do evil so that good may come from it?</w:t>
      </w:r>
      <w:r w:rsidR="00D87999">
        <w:t xml:space="preserve"> (v.8)</w:t>
      </w:r>
      <w:r>
        <w:tab/>
      </w:r>
      <w:r w:rsidR="009D426C">
        <w:t xml:space="preserve">           </w:t>
      </w:r>
      <w:r w:rsidR="00D87999" w:rsidRPr="009D426C">
        <w:rPr>
          <w:b/>
        </w:rPr>
        <w:t xml:space="preserve">   </w:t>
      </w:r>
      <w:r w:rsidR="00A927C0" w:rsidRPr="009D426C">
        <w:t>---</w:t>
      </w:r>
      <w:r w:rsidR="00C83431" w:rsidRPr="009D426C">
        <w:rPr>
          <w:b/>
        </w:rPr>
        <w:t xml:space="preserve"> </w:t>
      </w:r>
      <w:r w:rsidR="005A6753" w:rsidRPr="009D426C">
        <w:rPr>
          <w:b/>
        </w:rPr>
        <w:t>Not at all!</w:t>
      </w:r>
      <w:r w:rsidR="00C10F4F" w:rsidRPr="009D426C">
        <w:rPr>
          <w:b/>
        </w:rPr>
        <w:t xml:space="preserve">  </w:t>
      </w:r>
      <w:r w:rsidR="00C83431" w:rsidRPr="009D426C">
        <w:rPr>
          <w:b/>
        </w:rPr>
        <w:t>God Forbid!</w:t>
      </w:r>
    </w:p>
    <w:p w:rsidR="007869ED" w:rsidRPr="007869ED" w:rsidRDefault="008D5665" w:rsidP="00E64E34">
      <w:pPr>
        <w:tabs>
          <w:tab w:val="left" w:pos="1980"/>
        </w:tabs>
        <w:spacing w:before="120"/>
      </w:pPr>
      <w:r w:rsidRPr="007E1AC3">
        <w:rPr>
          <w:b/>
          <w:sz w:val="24"/>
          <w:szCs w:val="24"/>
        </w:rPr>
        <w:t>Objections</w:t>
      </w:r>
      <w:r w:rsidR="00C747B3" w:rsidRPr="007E1AC3">
        <w:rPr>
          <w:sz w:val="24"/>
          <w:szCs w:val="24"/>
        </w:rPr>
        <w:t>:</w:t>
      </w:r>
      <w:r w:rsidR="00C747B3">
        <w:tab/>
      </w:r>
      <w:r w:rsidR="003F5EAC" w:rsidRPr="008D5665">
        <w:rPr>
          <w:bCs/>
        </w:rPr>
        <w:t>1) Paul’s teaching undermines God’s covenant,</w:t>
      </w:r>
      <w:r w:rsidR="007A5EE1">
        <w:rPr>
          <w:bCs/>
        </w:rPr>
        <w:t xml:space="preserve"> </w:t>
      </w:r>
      <w:r w:rsidR="006A7C3E">
        <w:rPr>
          <w:bCs/>
        </w:rPr>
        <w:t>(v.1-2)</w:t>
      </w:r>
    </w:p>
    <w:p w:rsidR="00CD320F" w:rsidRPr="007869ED" w:rsidRDefault="003F5EAC" w:rsidP="00E64E34">
      <w:pPr>
        <w:tabs>
          <w:tab w:val="left" w:pos="1980"/>
        </w:tabs>
        <w:ind w:left="403" w:firstLine="1577"/>
      </w:pPr>
      <w:r w:rsidRPr="008D5665">
        <w:rPr>
          <w:bCs/>
        </w:rPr>
        <w:t>2) Paul’s teaching nullifies God’s faithfulness,</w:t>
      </w:r>
      <w:r w:rsidR="006A7C3E">
        <w:rPr>
          <w:bCs/>
        </w:rPr>
        <w:t xml:space="preserve"> (v.3)</w:t>
      </w:r>
    </w:p>
    <w:p w:rsidR="00CD320F" w:rsidRPr="007869ED" w:rsidRDefault="006A7C3E" w:rsidP="00E64E34">
      <w:pPr>
        <w:tabs>
          <w:tab w:val="left" w:pos="1980"/>
        </w:tabs>
        <w:ind w:left="403" w:firstLine="1577"/>
      </w:pPr>
      <w:r>
        <w:rPr>
          <w:bCs/>
        </w:rPr>
        <w:t>3) Paul’s teaching impugns (challenge as false) God’s justice</w:t>
      </w:r>
      <w:r w:rsidR="003F5EAC" w:rsidRPr="008D5665">
        <w:rPr>
          <w:bCs/>
        </w:rPr>
        <w:t>,</w:t>
      </w:r>
      <w:r>
        <w:rPr>
          <w:bCs/>
        </w:rPr>
        <w:t xml:space="preserve"> (v.5-6)</w:t>
      </w:r>
    </w:p>
    <w:p w:rsidR="007869ED" w:rsidRPr="007869ED" w:rsidRDefault="003F5EAC" w:rsidP="00E64E34">
      <w:pPr>
        <w:tabs>
          <w:tab w:val="left" w:pos="1980"/>
        </w:tabs>
        <w:ind w:left="403" w:firstLine="1577"/>
      </w:pPr>
      <w:r w:rsidRPr="008D5665">
        <w:rPr>
          <w:bCs/>
        </w:rPr>
        <w:t xml:space="preserve">4) Paul’s teaching falsely promotes God’s glory. </w:t>
      </w:r>
      <w:r w:rsidR="006A7C3E">
        <w:rPr>
          <w:bCs/>
        </w:rPr>
        <w:t>(v.7-8)</w:t>
      </w:r>
    </w:p>
    <w:p w:rsidR="00C83431" w:rsidRPr="008D5665" w:rsidRDefault="008D5665" w:rsidP="008D5665">
      <w:pPr>
        <w:tabs>
          <w:tab w:val="left" w:pos="2430"/>
        </w:tabs>
      </w:pPr>
      <w:r w:rsidRPr="007E1AC3">
        <w:rPr>
          <w:b/>
          <w:sz w:val="24"/>
          <w:szCs w:val="24"/>
        </w:rPr>
        <w:t>Answers Given:</w:t>
      </w:r>
      <w:r w:rsidR="007869ED" w:rsidRPr="008D5665">
        <w:rPr>
          <w:bCs/>
        </w:rPr>
        <w:t xml:space="preserve">             </w:t>
      </w:r>
      <w:r w:rsidRPr="008D5665">
        <w:rPr>
          <w:bCs/>
        </w:rPr>
        <w:tab/>
      </w:r>
      <w:r w:rsidRPr="008D5665">
        <w:rPr>
          <w:bCs/>
        </w:rPr>
        <w:tab/>
      </w:r>
      <w:r w:rsidR="007869ED" w:rsidRPr="007869ED">
        <w:t>(John Stott – Romans Commentary)</w:t>
      </w:r>
      <w:r w:rsidRPr="008D5665">
        <w:rPr>
          <w:b/>
        </w:rPr>
        <w:tab/>
      </w:r>
    </w:p>
    <w:p w:rsidR="00C83431" w:rsidRDefault="00C83431" w:rsidP="0087694A">
      <w:pPr>
        <w:spacing w:before="120"/>
      </w:pPr>
      <w:r>
        <w:t>Paul makes a</w:t>
      </w:r>
      <w:r w:rsidR="00532E5E">
        <w:t xml:space="preserve"> shift to speak about</w:t>
      </w:r>
      <w:r w:rsidR="00BC0E8D">
        <w:t xml:space="preserve"> the advantage</w:t>
      </w:r>
      <w:r>
        <w:t xml:space="preserve"> of being born a Jew</w:t>
      </w:r>
      <w:r w:rsidR="004C51D4">
        <w:t>, but</w:t>
      </w:r>
      <w:r w:rsidR="00905E44">
        <w:t xml:space="preserve"> h</w:t>
      </w:r>
      <w:r w:rsidR="00F87080">
        <w:t>o</w:t>
      </w:r>
      <w:r w:rsidR="00C739E2">
        <w:t xml:space="preserve">nored privileges imply duties and </w:t>
      </w:r>
      <w:r w:rsidR="00F87080">
        <w:t>responsibilities</w:t>
      </w:r>
      <w:r w:rsidR="00C739E2">
        <w:t xml:space="preserve">.  </w:t>
      </w:r>
    </w:p>
    <w:p w:rsidR="00C83431" w:rsidRDefault="00C739E2" w:rsidP="00C83431">
      <w:pPr>
        <w:pStyle w:val="ListParagraph"/>
        <w:numPr>
          <w:ilvl w:val="0"/>
          <w:numId w:val="3"/>
        </w:numPr>
      </w:pPr>
      <w:r>
        <w:t>Those who are</w:t>
      </w:r>
      <w:r w:rsidR="00957BC7">
        <w:t xml:space="preserve"> untrustworthy should expect God to be</w:t>
      </w:r>
      <w:r>
        <w:t xml:space="preserve"> faithful to his threats as much</w:t>
      </w:r>
      <w:r w:rsidR="00957BC7">
        <w:t xml:space="preserve"> as </w:t>
      </w:r>
      <w:r>
        <w:t xml:space="preserve">he is to </w:t>
      </w:r>
      <w:r w:rsidR="00957BC7">
        <w:t>his divine promises of special blessing.</w:t>
      </w:r>
      <w:r>
        <w:t xml:space="preserve"> </w:t>
      </w:r>
      <w:r w:rsidR="004068FF">
        <w:t>(v.4)</w:t>
      </w:r>
      <w:r>
        <w:t xml:space="preserve"> </w:t>
      </w:r>
    </w:p>
    <w:p w:rsidR="00905E44" w:rsidRDefault="00CF1DB2" w:rsidP="002F2EB6">
      <w:pPr>
        <w:pStyle w:val="ListParagraph"/>
        <w:numPr>
          <w:ilvl w:val="0"/>
          <w:numId w:val="3"/>
        </w:numPr>
      </w:pPr>
      <w:r>
        <w:t>In actual fact</w:t>
      </w:r>
      <w:r w:rsidR="00C739E2">
        <w:t xml:space="preserve">, </w:t>
      </w:r>
      <w:r w:rsidR="00957BC7">
        <w:t>God’s righteou</w:t>
      </w:r>
      <w:r w:rsidR="00532E5E">
        <w:t>sness stands out all the more in contrast to</w:t>
      </w:r>
      <w:r w:rsidR="00957BC7">
        <w:t xml:space="preserve"> the dark background of human sin </w:t>
      </w:r>
      <w:r w:rsidR="00905E44">
        <w:tab/>
      </w:r>
      <w:r w:rsidR="00957BC7">
        <w:t>(Rembrandt’s ‘Night Watch’</w:t>
      </w:r>
      <w:r w:rsidR="00C739E2">
        <w:t xml:space="preserve">).  </w:t>
      </w:r>
      <w:r w:rsidR="006A17EC">
        <w:t xml:space="preserve">“Shall not the Judge of </w:t>
      </w:r>
      <w:r w:rsidR="000C3D95">
        <w:t>all the earth deal justly?” (Gen. 18:25)</w:t>
      </w:r>
    </w:p>
    <w:p w:rsidR="00462FDF" w:rsidRPr="00905E44" w:rsidRDefault="00905E44" w:rsidP="002F2EB6">
      <w:pPr>
        <w:pStyle w:val="ListParagraph"/>
        <w:numPr>
          <w:ilvl w:val="0"/>
          <w:numId w:val="3"/>
        </w:numPr>
      </w:pPr>
      <w:r>
        <w:t>Rom. 3:8 is answered</w:t>
      </w:r>
      <w:r w:rsidR="00CF1DB2">
        <w:t xml:space="preserve"> more fully later on in the context of</w:t>
      </w:r>
      <w:r w:rsidR="000C3D95">
        <w:t xml:space="preserve"> Rom. 6:1, “</w:t>
      </w:r>
      <w:r w:rsidR="00462FDF">
        <w:t>Are we to</w:t>
      </w:r>
      <w:r w:rsidR="000C3D95">
        <w:t xml:space="preserve"> continue </w:t>
      </w:r>
      <w:r w:rsidR="00462FDF">
        <w:t>in</w:t>
      </w:r>
      <w:r w:rsidR="000C3D95">
        <w:t xml:space="preserve"> sin that grace m</w:t>
      </w:r>
      <w:r w:rsidR="00462FDF">
        <w:t>ay abound</w:t>
      </w:r>
      <w:r w:rsidR="000C3D95">
        <w:t>.”</w:t>
      </w:r>
      <w:r w:rsidR="00C739E2">
        <w:t xml:space="preserve">  </w:t>
      </w:r>
      <w:r>
        <w:t>(</w:t>
      </w:r>
      <w:r w:rsidR="00CF1DB2" w:rsidRPr="00CF1DB2">
        <w:rPr>
          <w:u w:val="single"/>
        </w:rPr>
        <w:t>For instance</w:t>
      </w:r>
      <w:r w:rsidR="00CF1DB2">
        <w:t xml:space="preserve">: </w:t>
      </w:r>
      <w:r w:rsidR="00462FDF">
        <w:t xml:space="preserve">This is like the modern-day argument </w:t>
      </w:r>
      <w:r w:rsidR="00C739E2">
        <w:t>to establish</w:t>
      </w:r>
      <w:r w:rsidR="00462FDF">
        <w:t xml:space="preserve"> a gamb</w:t>
      </w:r>
      <w:r w:rsidR="00C739E2">
        <w:t xml:space="preserve">ling casino because </w:t>
      </w:r>
      <w:r w:rsidR="00462FDF">
        <w:t xml:space="preserve">the huge profits </w:t>
      </w:r>
      <w:r w:rsidR="00C739E2">
        <w:t xml:space="preserve">they would receive </w:t>
      </w:r>
      <w:r w:rsidR="00761512">
        <w:t>might be used</w:t>
      </w:r>
      <w:r w:rsidR="00C739E2">
        <w:t xml:space="preserve"> to</w:t>
      </w:r>
      <w:r w:rsidR="00462FDF">
        <w:t xml:space="preserve"> </w:t>
      </w:r>
      <w:r w:rsidR="00761512">
        <w:t xml:space="preserve">benefit the </w:t>
      </w:r>
      <w:r w:rsidR="00C739E2">
        <w:t>advance</w:t>
      </w:r>
      <w:r w:rsidR="00761512">
        <w:t xml:space="preserve"> of</w:t>
      </w:r>
      <w:r w:rsidR="00C739E2">
        <w:t xml:space="preserve"> education</w:t>
      </w:r>
      <w:r>
        <w:t xml:space="preserve"> --- such s</w:t>
      </w:r>
      <w:r w:rsidR="00B022A8">
        <w:t xml:space="preserve">ubtle </w:t>
      </w:r>
      <w:r>
        <w:t>deception.)</w:t>
      </w:r>
    </w:p>
    <w:p w:rsidR="009C7CA6" w:rsidRDefault="009C7CA6" w:rsidP="002F2EB6"/>
    <w:p w:rsidR="00C43711" w:rsidRDefault="00A8440D" w:rsidP="002F2EB6">
      <w:r>
        <w:t>W</w:t>
      </w:r>
      <w:r w:rsidR="000B7EDF">
        <w:t>e must remember that Paul is</w:t>
      </w:r>
      <w:r w:rsidR="00DD22D9">
        <w:t xml:space="preserve"> </w:t>
      </w:r>
      <w:r w:rsidR="00AE3F5A">
        <w:t xml:space="preserve">dealing with the </w:t>
      </w:r>
      <w:r w:rsidR="00DD22D9">
        <w:t xml:space="preserve">greater </w:t>
      </w:r>
      <w:r w:rsidR="00532872">
        <w:t>context</w:t>
      </w:r>
      <w:r w:rsidR="000B7EDF">
        <w:t>: that</w:t>
      </w:r>
      <w:r w:rsidR="00532872">
        <w:t xml:space="preserve"> of God’s wrath</w:t>
      </w:r>
      <w:r w:rsidR="00AE3F5A">
        <w:t xml:space="preserve"> being poured out upon humanity.  </w:t>
      </w:r>
      <w:r w:rsidR="00C43711">
        <w:t>Pa</w:t>
      </w:r>
      <w:r w:rsidR="00DD22D9">
        <w:t xml:space="preserve">ul presses the </w:t>
      </w:r>
      <w:r w:rsidR="00C43711">
        <w:t>case that</w:t>
      </w:r>
      <w:r w:rsidR="008B0778" w:rsidRPr="008B0778">
        <w:rPr>
          <w:b/>
        </w:rPr>
        <w:t xml:space="preserve"> ALL</w:t>
      </w:r>
      <w:r w:rsidR="008B0778">
        <w:t xml:space="preserve"> have been</w:t>
      </w:r>
      <w:r w:rsidR="00DD22D9">
        <w:t xml:space="preserve"> </w:t>
      </w:r>
      <w:r w:rsidR="000B7EDF">
        <w:t xml:space="preserve">condemned </w:t>
      </w:r>
      <w:r w:rsidR="003027ED">
        <w:t xml:space="preserve">and are </w:t>
      </w:r>
      <w:r w:rsidR="000B7EDF">
        <w:t xml:space="preserve">under </w:t>
      </w:r>
      <w:r w:rsidR="00DD22D9">
        <w:t xml:space="preserve">the grip of </w:t>
      </w:r>
      <w:r w:rsidR="00C43711">
        <w:t>sin</w:t>
      </w:r>
      <w:r w:rsidR="000B7EDF">
        <w:t>.  Recognizing sin’s deep seated deception,</w:t>
      </w:r>
      <w:r w:rsidR="008B0778">
        <w:t xml:space="preserve"> </w:t>
      </w:r>
      <w:r w:rsidR="006422A8">
        <w:t>he reiterates that</w:t>
      </w:r>
      <w:r w:rsidR="000B7EDF">
        <w:t xml:space="preserve"> human depravity</w:t>
      </w:r>
      <w:r w:rsidR="00DD22D9">
        <w:t xml:space="preserve"> cannot</w:t>
      </w:r>
      <w:r w:rsidR="008B0778">
        <w:t xml:space="preserve"> alter the unchanging nature of</w:t>
      </w:r>
      <w:r w:rsidR="006422A8">
        <w:t xml:space="preserve"> </w:t>
      </w:r>
      <w:r w:rsidR="00DD22D9">
        <w:t>God who is just and faithful to keep His promises</w:t>
      </w:r>
      <w:r w:rsidR="000B7EDF">
        <w:t xml:space="preserve">.  </w:t>
      </w:r>
      <w:r w:rsidR="00F15D45">
        <w:t xml:space="preserve">God’s </w:t>
      </w:r>
      <w:r w:rsidR="00E5201D">
        <w:t>righteous</w:t>
      </w:r>
      <w:r w:rsidR="00E5201D" w:rsidRPr="00E5201D">
        <w:t xml:space="preserve"> </w:t>
      </w:r>
      <w:r w:rsidR="00E5201D">
        <w:t>verdict</w:t>
      </w:r>
      <w:r w:rsidR="00F15D45">
        <w:t xml:space="preserve"> abounds even </w:t>
      </w:r>
      <w:r w:rsidR="00690299">
        <w:t xml:space="preserve">when judged by those who </w:t>
      </w:r>
      <w:r w:rsidR="00271F6D">
        <w:t xml:space="preserve">are </w:t>
      </w:r>
      <w:r w:rsidR="000B7EDF">
        <w:t>self-</w:t>
      </w:r>
      <w:r w:rsidR="00271F6D">
        <w:t>deceived by</w:t>
      </w:r>
      <w:r w:rsidR="00690299">
        <w:t xml:space="preserve"> the</w:t>
      </w:r>
      <w:r w:rsidR="00F15D45">
        <w:t xml:space="preserve"> </w:t>
      </w:r>
      <w:r w:rsidR="00F15D45">
        <w:rPr>
          <w:i/>
        </w:rPr>
        <w:t>“</w:t>
      </w:r>
      <w:r w:rsidR="00F15D45" w:rsidRPr="00536EE2">
        <w:rPr>
          <w:i/>
        </w:rPr>
        <w:t>lie</w:t>
      </w:r>
      <w:r w:rsidR="00F15D45">
        <w:rPr>
          <w:i/>
        </w:rPr>
        <w:t>”</w:t>
      </w:r>
      <w:r w:rsidR="00F15D45">
        <w:t>(</w:t>
      </w:r>
      <w:r w:rsidR="00F15D45" w:rsidRPr="00536EE2">
        <w:t>3:</w:t>
      </w:r>
      <w:r w:rsidR="00B40A6F">
        <w:t xml:space="preserve">4, </w:t>
      </w:r>
      <w:r w:rsidR="00F15D45" w:rsidRPr="00536EE2">
        <w:t>7</w:t>
      </w:r>
      <w:r w:rsidR="00F15D45" w:rsidRPr="008E6CF7">
        <w:t>)</w:t>
      </w:r>
      <w:r w:rsidR="00F15D45">
        <w:t>.</w:t>
      </w:r>
    </w:p>
    <w:p w:rsidR="00D35CC8" w:rsidRPr="008B0778" w:rsidRDefault="00D35CC8" w:rsidP="002F2EB6">
      <w:pPr>
        <w:rPr>
          <w:sz w:val="16"/>
          <w:szCs w:val="16"/>
        </w:rPr>
      </w:pPr>
    </w:p>
    <w:p w:rsidR="0065615E" w:rsidRPr="006A7C3E" w:rsidRDefault="00ED5AFE" w:rsidP="002F2EB6">
      <w:pPr>
        <w:rPr>
          <w:b/>
          <w:sz w:val="24"/>
          <w:szCs w:val="24"/>
        </w:rPr>
      </w:pPr>
      <w:r w:rsidRPr="006A7C3E">
        <w:rPr>
          <w:b/>
          <w:sz w:val="24"/>
          <w:szCs w:val="24"/>
        </w:rPr>
        <w:t xml:space="preserve">A </w:t>
      </w:r>
      <w:r w:rsidR="00B50554" w:rsidRPr="006A7C3E">
        <w:rPr>
          <w:b/>
          <w:sz w:val="24"/>
          <w:szCs w:val="24"/>
        </w:rPr>
        <w:t>c</w:t>
      </w:r>
      <w:r w:rsidR="0065615E" w:rsidRPr="006A7C3E">
        <w:rPr>
          <w:b/>
          <w:sz w:val="24"/>
          <w:szCs w:val="24"/>
        </w:rPr>
        <w:t>ontem</w:t>
      </w:r>
      <w:r w:rsidR="003E0A5E" w:rsidRPr="006A7C3E">
        <w:rPr>
          <w:b/>
          <w:sz w:val="24"/>
          <w:szCs w:val="24"/>
        </w:rPr>
        <w:t>porary parallel</w:t>
      </w:r>
      <w:r w:rsidR="0065615E" w:rsidRPr="006A7C3E">
        <w:rPr>
          <w:b/>
          <w:sz w:val="24"/>
          <w:szCs w:val="24"/>
        </w:rPr>
        <w:t xml:space="preserve"> to the Jew</w:t>
      </w:r>
      <w:r w:rsidR="003E0A5E" w:rsidRPr="006A7C3E">
        <w:rPr>
          <w:b/>
          <w:sz w:val="24"/>
          <w:szCs w:val="24"/>
        </w:rPr>
        <w:t>i</w:t>
      </w:r>
      <w:r w:rsidR="0065615E" w:rsidRPr="006A7C3E">
        <w:rPr>
          <w:b/>
          <w:sz w:val="24"/>
          <w:szCs w:val="24"/>
        </w:rPr>
        <w:t>s</w:t>
      </w:r>
      <w:r w:rsidR="003E0A5E" w:rsidRPr="006A7C3E">
        <w:rPr>
          <w:b/>
          <w:sz w:val="24"/>
          <w:szCs w:val="24"/>
        </w:rPr>
        <w:t>h</w:t>
      </w:r>
      <w:r w:rsidR="0065615E" w:rsidRPr="006A7C3E">
        <w:rPr>
          <w:b/>
          <w:sz w:val="24"/>
          <w:szCs w:val="24"/>
        </w:rPr>
        <w:t xml:space="preserve"> inherited birthright</w:t>
      </w:r>
      <w:r w:rsidR="007D5EC8" w:rsidRPr="006A7C3E">
        <w:rPr>
          <w:b/>
          <w:sz w:val="24"/>
          <w:szCs w:val="24"/>
        </w:rPr>
        <w:t>:</w:t>
      </w:r>
    </w:p>
    <w:p w:rsidR="0065615E" w:rsidRPr="003E0A5E" w:rsidRDefault="00F339D0" w:rsidP="00D35CC8">
      <w:pPr>
        <w:pBdr>
          <w:top w:val="single" w:sz="4" w:space="1" w:color="auto"/>
          <w:left w:val="single" w:sz="4" w:space="4" w:color="auto"/>
          <w:bottom w:val="single" w:sz="4" w:space="1" w:color="auto"/>
          <w:right w:val="single" w:sz="4" w:space="4" w:color="auto"/>
          <w:bar w:val="single" w:sz="4" w:color="auto"/>
        </w:pBdr>
        <w:ind w:left="720" w:right="270"/>
      </w:pPr>
      <w:r>
        <w:t xml:space="preserve">I am a Jew </w:t>
      </w:r>
      <w:r w:rsidR="003C6C0F" w:rsidRPr="007D5EC8">
        <w:tab/>
      </w:r>
      <w:r w:rsidR="003C6C0F" w:rsidRPr="007D5EC8">
        <w:tab/>
      </w:r>
      <w:r w:rsidR="003C6C0F" w:rsidRPr="007D5EC8">
        <w:tab/>
      </w:r>
      <w:r w:rsidR="003C6C0F" w:rsidRPr="007D5EC8">
        <w:tab/>
      </w:r>
      <w:r w:rsidR="003E0A5E">
        <w:tab/>
      </w:r>
      <w:r w:rsidR="003C6C0F" w:rsidRPr="003E0A5E">
        <w:t xml:space="preserve">I am a </w:t>
      </w:r>
      <w:r w:rsidR="00E000B4">
        <w:t>Christian.</w:t>
      </w:r>
      <w:r w:rsidR="0065615E" w:rsidRPr="003E0A5E">
        <w:t xml:space="preserve"> </w:t>
      </w:r>
    </w:p>
    <w:p w:rsidR="0065615E" w:rsidRPr="003E0A5E" w:rsidRDefault="0065615E" w:rsidP="00D35CC8">
      <w:pPr>
        <w:pBdr>
          <w:top w:val="single" w:sz="4" w:space="1" w:color="auto"/>
          <w:left w:val="single" w:sz="4" w:space="4" w:color="auto"/>
          <w:bottom w:val="single" w:sz="4" w:space="1" w:color="auto"/>
          <w:right w:val="single" w:sz="4" w:space="4" w:color="auto"/>
          <w:bar w:val="single" w:sz="4" w:color="auto"/>
        </w:pBdr>
        <w:ind w:left="720" w:right="270"/>
      </w:pPr>
      <w:r w:rsidRPr="003E0A5E">
        <w:t>I wa</w:t>
      </w:r>
      <w:r w:rsidR="00F339D0">
        <w:t xml:space="preserve">s born into the nation Israel  </w:t>
      </w:r>
      <w:r w:rsidR="003C6C0F" w:rsidRPr="003E0A5E">
        <w:tab/>
      </w:r>
      <w:r w:rsidR="003E0A5E" w:rsidRPr="003E0A5E">
        <w:tab/>
      </w:r>
      <w:r w:rsidR="003C6C0F" w:rsidRPr="003E0A5E">
        <w:t xml:space="preserve">I was born </w:t>
      </w:r>
      <w:r w:rsidR="00280FE4">
        <w:t>in</w:t>
      </w:r>
      <w:r w:rsidRPr="003E0A5E">
        <w:t xml:space="preserve"> </w:t>
      </w:r>
      <w:r w:rsidR="00341057">
        <w:t>a</w:t>
      </w:r>
      <w:r w:rsidRPr="003E0A5E">
        <w:t xml:space="preserve"> </w:t>
      </w:r>
      <w:r w:rsidR="00EF465B">
        <w:t xml:space="preserve">Christian </w:t>
      </w:r>
      <w:r w:rsidR="00341057">
        <w:t>family</w:t>
      </w:r>
      <w:r w:rsidRPr="003E0A5E">
        <w:t>.</w:t>
      </w:r>
    </w:p>
    <w:p w:rsidR="0065615E" w:rsidRPr="003E0A5E" w:rsidRDefault="0065615E" w:rsidP="00D35CC8">
      <w:pPr>
        <w:pBdr>
          <w:top w:val="single" w:sz="4" w:space="1" w:color="auto"/>
          <w:left w:val="single" w:sz="4" w:space="4" w:color="auto"/>
          <w:bottom w:val="single" w:sz="4" w:space="1" w:color="auto"/>
          <w:right w:val="single" w:sz="4" w:space="4" w:color="auto"/>
          <w:bar w:val="single" w:sz="4" w:color="auto"/>
        </w:pBdr>
        <w:ind w:left="720" w:right="270"/>
      </w:pPr>
      <w:r w:rsidRPr="003E0A5E">
        <w:t>I am a ch</w:t>
      </w:r>
      <w:r w:rsidR="00F339D0">
        <w:t xml:space="preserve">ild of the covenant community  </w:t>
      </w:r>
      <w:r w:rsidR="003E0A5E" w:rsidRPr="003E0A5E">
        <w:tab/>
      </w:r>
      <w:r w:rsidR="003C6C0F" w:rsidRPr="003E0A5E">
        <w:t xml:space="preserve">I am a </w:t>
      </w:r>
      <w:r w:rsidRPr="003E0A5E">
        <w:t>member of the church</w:t>
      </w:r>
      <w:r w:rsidR="003E0A5E">
        <w:t xml:space="preserve"> community</w:t>
      </w:r>
      <w:r w:rsidRPr="003E0A5E">
        <w:t xml:space="preserve">. </w:t>
      </w:r>
    </w:p>
    <w:p w:rsidR="0065615E" w:rsidRPr="003E0A5E" w:rsidRDefault="0065615E" w:rsidP="00D35CC8">
      <w:pPr>
        <w:pBdr>
          <w:top w:val="single" w:sz="4" w:space="1" w:color="auto"/>
          <w:left w:val="single" w:sz="4" w:space="4" w:color="auto"/>
          <w:bottom w:val="single" w:sz="4" w:space="1" w:color="auto"/>
          <w:right w:val="single" w:sz="4" w:space="4" w:color="auto"/>
          <w:bar w:val="single" w:sz="4" w:color="auto"/>
        </w:pBdr>
        <w:ind w:left="720" w:right="270"/>
      </w:pPr>
      <w:r w:rsidRPr="003E0A5E">
        <w:t xml:space="preserve">I </w:t>
      </w:r>
      <w:r w:rsidR="00F339D0">
        <w:t>was circumcised the eighth day</w:t>
      </w:r>
      <w:r w:rsidR="003C6C0F" w:rsidRPr="003E0A5E">
        <w:tab/>
      </w:r>
      <w:r w:rsidR="003E0A5E" w:rsidRPr="003E0A5E">
        <w:tab/>
      </w:r>
      <w:r w:rsidR="003C6C0F" w:rsidRPr="003E0A5E">
        <w:t xml:space="preserve">I was </w:t>
      </w:r>
      <w:r w:rsidRPr="003E0A5E">
        <w:t>baptized as an infant</w:t>
      </w:r>
      <w:r w:rsidR="003C6C0F" w:rsidRPr="003E0A5E">
        <w:t xml:space="preserve"> or a</w:t>
      </w:r>
      <w:r w:rsidR="003E0A5E">
        <w:t>s a</w:t>
      </w:r>
      <w:r w:rsidR="003C6C0F" w:rsidRPr="003E0A5E">
        <w:t>n adult</w:t>
      </w:r>
      <w:r w:rsidRPr="003E0A5E">
        <w:t>.</w:t>
      </w:r>
    </w:p>
    <w:p w:rsidR="0065615E" w:rsidRPr="003E0A5E" w:rsidRDefault="00F339D0" w:rsidP="00D35CC8">
      <w:pPr>
        <w:pBdr>
          <w:top w:val="single" w:sz="4" w:space="1" w:color="auto"/>
          <w:left w:val="single" w:sz="4" w:space="4" w:color="auto"/>
          <w:bottom w:val="single" w:sz="4" w:space="1" w:color="auto"/>
          <w:right w:val="single" w:sz="4" w:space="4" w:color="auto"/>
          <w:bar w:val="single" w:sz="4" w:color="auto"/>
        </w:pBdr>
        <w:ind w:left="720" w:right="270"/>
      </w:pPr>
      <w:r>
        <w:t xml:space="preserve">I regularly pay the temple tax </w:t>
      </w:r>
      <w:r w:rsidR="003C6C0F" w:rsidRPr="003E0A5E">
        <w:tab/>
      </w:r>
      <w:r w:rsidR="003C6C0F" w:rsidRPr="003E0A5E">
        <w:tab/>
      </w:r>
      <w:r w:rsidR="003E0A5E" w:rsidRPr="003E0A5E">
        <w:tab/>
      </w:r>
      <w:r w:rsidR="003C6C0F" w:rsidRPr="003E0A5E">
        <w:t xml:space="preserve">I </w:t>
      </w:r>
      <w:r w:rsidR="0065615E" w:rsidRPr="003E0A5E">
        <w:t>regularly give a tithe.</w:t>
      </w:r>
    </w:p>
    <w:p w:rsidR="0065615E" w:rsidRPr="003E0A5E" w:rsidRDefault="00F339D0" w:rsidP="00D35CC8">
      <w:pPr>
        <w:pBdr>
          <w:top w:val="single" w:sz="4" w:space="1" w:color="auto"/>
          <w:left w:val="single" w:sz="4" w:space="4" w:color="auto"/>
          <w:bottom w:val="single" w:sz="4" w:space="1" w:color="auto"/>
          <w:right w:val="single" w:sz="4" w:space="4" w:color="auto"/>
          <w:bar w:val="single" w:sz="4" w:color="auto"/>
        </w:pBdr>
        <w:ind w:left="720" w:right="270"/>
      </w:pPr>
      <w:r>
        <w:t>I give alms as a faithful Jew</w:t>
      </w:r>
      <w:r w:rsidR="0065615E" w:rsidRPr="003E0A5E">
        <w:t xml:space="preserve"> </w:t>
      </w:r>
      <w:r w:rsidR="003C6C0F" w:rsidRPr="003E0A5E">
        <w:tab/>
      </w:r>
      <w:r w:rsidR="003C6C0F" w:rsidRPr="003E0A5E">
        <w:tab/>
      </w:r>
      <w:r w:rsidR="003E0A5E" w:rsidRPr="003E0A5E">
        <w:tab/>
      </w:r>
      <w:r w:rsidR="003C6C0F" w:rsidRPr="003E0A5E">
        <w:t xml:space="preserve">I </w:t>
      </w:r>
      <w:r w:rsidR="0065615E" w:rsidRPr="003E0A5E">
        <w:t>give</w:t>
      </w:r>
      <w:r w:rsidR="003C6C0F" w:rsidRPr="003E0A5E">
        <w:t xml:space="preserve"> to charities as a Christia</w:t>
      </w:r>
      <w:r w:rsidR="0065615E" w:rsidRPr="003E0A5E">
        <w:t xml:space="preserve">n. </w:t>
      </w:r>
    </w:p>
    <w:p w:rsidR="0065615E" w:rsidRPr="003E0A5E" w:rsidRDefault="0065615E" w:rsidP="00D35CC8">
      <w:pPr>
        <w:pBdr>
          <w:top w:val="single" w:sz="4" w:space="1" w:color="auto"/>
          <w:left w:val="single" w:sz="4" w:space="4" w:color="auto"/>
          <w:bottom w:val="single" w:sz="4" w:space="1" w:color="auto"/>
          <w:right w:val="single" w:sz="4" w:space="4" w:color="auto"/>
          <w:bar w:val="single" w:sz="4" w:color="auto"/>
        </w:pBdr>
        <w:ind w:left="720" w:right="270"/>
      </w:pPr>
      <w:r w:rsidRPr="003E0A5E">
        <w:t>I regular</w:t>
      </w:r>
      <w:r w:rsidR="00F339D0">
        <w:t xml:space="preserve">ly take part in the Passover </w:t>
      </w:r>
      <w:r w:rsidR="003C6C0F" w:rsidRPr="003E0A5E">
        <w:tab/>
      </w:r>
      <w:r w:rsidR="003E0A5E" w:rsidRPr="003E0A5E">
        <w:tab/>
      </w:r>
      <w:r w:rsidR="003C6C0F" w:rsidRPr="003E0A5E">
        <w:t xml:space="preserve">I </w:t>
      </w:r>
      <w:r w:rsidR="003E0A5E">
        <w:t>regularly receive the sacrament of holy communion</w:t>
      </w:r>
      <w:r w:rsidRPr="003E0A5E">
        <w:t xml:space="preserve">. </w:t>
      </w:r>
    </w:p>
    <w:p w:rsidR="006422A8" w:rsidRDefault="0065615E" w:rsidP="003027ED">
      <w:pPr>
        <w:pBdr>
          <w:top w:val="single" w:sz="4" w:space="1" w:color="auto"/>
          <w:left w:val="single" w:sz="4" w:space="4" w:color="auto"/>
          <w:bottom w:val="single" w:sz="4" w:space="1" w:color="auto"/>
          <w:right w:val="single" w:sz="4" w:space="4" w:color="auto"/>
          <w:bar w:val="single" w:sz="4" w:color="auto"/>
        </w:pBdr>
        <w:ind w:left="5040" w:right="270" w:hanging="4320"/>
      </w:pPr>
      <w:r w:rsidRPr="003E0A5E">
        <w:t>I am a Jewish</w:t>
      </w:r>
      <w:r w:rsidR="003E0A5E">
        <w:t xml:space="preserve"> rabbi, a te</w:t>
      </w:r>
      <w:r w:rsidR="00740418">
        <w:t>acher of God’s Law</w:t>
      </w:r>
      <w:r w:rsidR="00F339D0">
        <w:t xml:space="preserve"> </w:t>
      </w:r>
      <w:r w:rsidR="003C6C0F" w:rsidRPr="003E0A5E">
        <w:tab/>
        <w:t xml:space="preserve">I am a </w:t>
      </w:r>
      <w:r w:rsidRPr="003E0A5E">
        <w:t>Christian leade</w:t>
      </w:r>
      <w:r w:rsidR="007B2CD3">
        <w:t xml:space="preserve">r, </w:t>
      </w:r>
      <w:r w:rsidR="00280FE4">
        <w:t>a teacher of</w:t>
      </w:r>
      <w:r w:rsidR="003C6C0F" w:rsidRPr="003E0A5E">
        <w:t xml:space="preserve"> </w:t>
      </w:r>
      <w:r w:rsidRPr="003E0A5E">
        <w:t>God’s Holy word.</w:t>
      </w:r>
    </w:p>
    <w:p w:rsidR="00E000B4" w:rsidRDefault="00E000B4" w:rsidP="003027ED">
      <w:pPr>
        <w:pBdr>
          <w:top w:val="single" w:sz="4" w:space="1" w:color="auto"/>
          <w:left w:val="single" w:sz="4" w:space="4" w:color="auto"/>
          <w:bottom w:val="single" w:sz="4" w:space="1" w:color="auto"/>
          <w:right w:val="single" w:sz="4" w:space="4" w:color="auto"/>
          <w:bar w:val="single" w:sz="4" w:color="auto"/>
        </w:pBdr>
        <w:ind w:left="5040" w:right="270" w:hanging="4320"/>
      </w:pPr>
    </w:p>
    <w:p w:rsidR="0065615E" w:rsidRDefault="00A55CA4" w:rsidP="00A55CA4">
      <w:pPr>
        <w:spacing w:before="120"/>
      </w:pPr>
      <w:r w:rsidRPr="00C255B0">
        <w:rPr>
          <w:i/>
        </w:rPr>
        <w:t xml:space="preserve">“For I bear them witness that </w:t>
      </w:r>
      <w:r w:rsidR="0065615E" w:rsidRPr="00C255B0">
        <w:rPr>
          <w:i/>
        </w:rPr>
        <w:t xml:space="preserve">they </w:t>
      </w:r>
      <w:r w:rsidR="003E0A5E" w:rsidRPr="00C255B0">
        <w:rPr>
          <w:i/>
        </w:rPr>
        <w:t>hav</w:t>
      </w:r>
      <w:r w:rsidR="0065615E" w:rsidRPr="00C255B0">
        <w:rPr>
          <w:i/>
        </w:rPr>
        <w:t xml:space="preserve">e </w:t>
      </w:r>
      <w:r w:rsidR="003E0A5E" w:rsidRPr="00C255B0">
        <w:rPr>
          <w:i/>
        </w:rPr>
        <w:t>a zeal</w:t>
      </w:r>
      <w:r w:rsidR="0065615E" w:rsidRPr="00C255B0">
        <w:rPr>
          <w:i/>
        </w:rPr>
        <w:t xml:space="preserve"> for God, but </w:t>
      </w:r>
      <w:r w:rsidR="003E0A5E" w:rsidRPr="00C255B0">
        <w:rPr>
          <w:i/>
        </w:rPr>
        <w:t>not according to</w:t>
      </w:r>
      <w:r w:rsidRPr="00C255B0">
        <w:rPr>
          <w:i/>
        </w:rPr>
        <w:t xml:space="preserve"> knowledge.  For,</w:t>
      </w:r>
      <w:r w:rsidR="0018186A" w:rsidRPr="00C255B0">
        <w:rPr>
          <w:i/>
        </w:rPr>
        <w:t xml:space="preserve"> </w:t>
      </w:r>
      <w:r w:rsidR="003E0A5E" w:rsidRPr="00C255B0">
        <w:rPr>
          <w:i/>
        </w:rPr>
        <w:t>being ignorant of</w:t>
      </w:r>
      <w:r w:rsidR="0065615E" w:rsidRPr="00C255B0">
        <w:rPr>
          <w:i/>
        </w:rPr>
        <w:t xml:space="preserve"> t</w:t>
      </w:r>
      <w:r w:rsidR="003E0A5E" w:rsidRPr="00C255B0">
        <w:rPr>
          <w:i/>
        </w:rPr>
        <w:t>he righteousness of</w:t>
      </w:r>
      <w:r w:rsidR="0065615E" w:rsidRPr="00C255B0">
        <w:rPr>
          <w:i/>
        </w:rPr>
        <w:t xml:space="preserve"> God</w:t>
      </w:r>
      <w:r w:rsidR="003E0A5E" w:rsidRPr="00C255B0">
        <w:rPr>
          <w:i/>
        </w:rPr>
        <w:t>,</w:t>
      </w:r>
      <w:r w:rsidR="0065615E" w:rsidRPr="00C255B0">
        <w:rPr>
          <w:i/>
        </w:rPr>
        <w:t xml:space="preserve"> and s</w:t>
      </w:r>
      <w:r w:rsidR="003E0A5E" w:rsidRPr="00C255B0">
        <w:rPr>
          <w:i/>
        </w:rPr>
        <w:t xml:space="preserve">eeking </w:t>
      </w:r>
      <w:r w:rsidRPr="00C255B0">
        <w:rPr>
          <w:i/>
        </w:rPr>
        <w:t xml:space="preserve">to establish their own, </w:t>
      </w:r>
      <w:r w:rsidR="0065615E" w:rsidRPr="00C255B0">
        <w:rPr>
          <w:i/>
        </w:rPr>
        <w:t>they did not submit to God’s righteousness.”</w:t>
      </w:r>
      <w:r w:rsidR="0065615E" w:rsidRPr="003E0A5E">
        <w:t xml:space="preserve"> </w:t>
      </w:r>
      <w:r>
        <w:t>(Rom.</w:t>
      </w:r>
      <w:r w:rsidR="00E82EFB" w:rsidRPr="003E0A5E">
        <w:t xml:space="preserve"> 10:1-3</w:t>
      </w:r>
      <w:r>
        <w:t>)</w:t>
      </w:r>
      <w:r w:rsidR="00E82EFB" w:rsidRPr="003E0A5E">
        <w:t xml:space="preserve"> </w:t>
      </w:r>
    </w:p>
    <w:p w:rsidR="00E82EFB" w:rsidRDefault="00E82EFB" w:rsidP="00A55CA4">
      <w:pPr>
        <w:spacing w:before="120"/>
      </w:pPr>
      <w:r>
        <w:t>The one true ad</w:t>
      </w:r>
      <w:r w:rsidR="00A55CA4">
        <w:t>v</w:t>
      </w:r>
      <w:r>
        <w:t>antage that P</w:t>
      </w:r>
      <w:r w:rsidRPr="003027ED">
        <w:t xml:space="preserve">aul </w:t>
      </w:r>
      <w:r>
        <w:t xml:space="preserve">actually mentions is that the Jews had been </w:t>
      </w:r>
      <w:r w:rsidRPr="00E82EFB">
        <w:rPr>
          <w:b/>
          <w:i/>
        </w:rPr>
        <w:t>“entrusted with</w:t>
      </w:r>
      <w:r>
        <w:t xml:space="preserve"> </w:t>
      </w:r>
      <w:r w:rsidRPr="003027ED">
        <w:rPr>
          <w:b/>
          <w:i/>
        </w:rPr>
        <w:t>the oracles of God</w:t>
      </w:r>
      <w:r>
        <w:rPr>
          <w:b/>
          <w:i/>
        </w:rPr>
        <w:t>”</w:t>
      </w:r>
      <w:r w:rsidRPr="00E82EFB">
        <w:t>(v.2).</w:t>
      </w:r>
    </w:p>
    <w:p w:rsidR="00626229" w:rsidRPr="00D61F59" w:rsidRDefault="00626229" w:rsidP="00070EFF">
      <w:pPr>
        <w:tabs>
          <w:tab w:val="left" w:pos="5400"/>
        </w:tabs>
      </w:pPr>
      <w:r w:rsidRPr="00B40C03">
        <w:rPr>
          <w:b/>
          <w:sz w:val="28"/>
          <w:szCs w:val="28"/>
        </w:rPr>
        <w:lastRenderedPageBreak/>
        <w:t>B.</w:t>
      </w:r>
      <w:r w:rsidRPr="00626229">
        <w:t xml:space="preserve"> </w:t>
      </w:r>
      <w:r w:rsidR="00F0013C">
        <w:t xml:space="preserve">  </w:t>
      </w:r>
      <w:r w:rsidR="00CF7162">
        <w:rPr>
          <w:b/>
          <w:sz w:val="28"/>
          <w:szCs w:val="28"/>
        </w:rPr>
        <w:t>Sin’s</w:t>
      </w:r>
      <w:r w:rsidRPr="00B40C03">
        <w:rPr>
          <w:b/>
          <w:sz w:val="28"/>
          <w:szCs w:val="28"/>
        </w:rPr>
        <w:t xml:space="preserve"> Con</w:t>
      </w:r>
      <w:r w:rsidR="00CF7162">
        <w:rPr>
          <w:b/>
          <w:sz w:val="28"/>
          <w:szCs w:val="28"/>
        </w:rPr>
        <w:t>sequence – The Tot</w:t>
      </w:r>
      <w:r w:rsidR="00CF7162" w:rsidRPr="00B40C03">
        <w:rPr>
          <w:b/>
          <w:sz w:val="28"/>
          <w:szCs w:val="28"/>
        </w:rPr>
        <w:t>a</w:t>
      </w:r>
      <w:r w:rsidR="00CF7162">
        <w:rPr>
          <w:b/>
          <w:sz w:val="28"/>
          <w:szCs w:val="28"/>
        </w:rPr>
        <w:t>l Depr</w:t>
      </w:r>
      <w:r w:rsidR="00CF7162" w:rsidRPr="00B40C03">
        <w:rPr>
          <w:b/>
          <w:sz w:val="28"/>
          <w:szCs w:val="28"/>
        </w:rPr>
        <w:t>a</w:t>
      </w:r>
      <w:r w:rsidR="00CF7162">
        <w:rPr>
          <w:b/>
          <w:sz w:val="28"/>
          <w:szCs w:val="28"/>
        </w:rPr>
        <w:t>vity of M</w:t>
      </w:r>
      <w:r w:rsidR="00CF7162" w:rsidRPr="00B40C03">
        <w:rPr>
          <w:b/>
          <w:sz w:val="28"/>
          <w:szCs w:val="28"/>
        </w:rPr>
        <w:t>a</w:t>
      </w:r>
      <w:r w:rsidR="00CF7162">
        <w:rPr>
          <w:b/>
          <w:sz w:val="28"/>
          <w:szCs w:val="28"/>
        </w:rPr>
        <w:t>nkind</w:t>
      </w:r>
      <w:r w:rsidR="00F0013C" w:rsidRPr="00B40C03">
        <w:rPr>
          <w:b/>
          <w:sz w:val="28"/>
          <w:szCs w:val="28"/>
        </w:rPr>
        <w:t xml:space="preserve"> </w:t>
      </w:r>
      <w:r w:rsidR="00F0013C" w:rsidRPr="00070EFF">
        <w:rPr>
          <w:sz w:val="28"/>
          <w:szCs w:val="28"/>
        </w:rPr>
        <w:t>(Rom. 3.9-20)</w:t>
      </w:r>
    </w:p>
    <w:p w:rsidR="00954F97" w:rsidRDefault="003879C1" w:rsidP="00954F97">
      <w:pPr>
        <w:spacing w:before="120"/>
      </w:pPr>
      <w:r w:rsidRPr="003879C1">
        <w:t>“</w:t>
      </w:r>
      <w:r w:rsidR="008F4D0B">
        <w:rPr>
          <w:vertAlign w:val="superscript"/>
        </w:rPr>
        <w:t>9</w:t>
      </w:r>
      <w:r w:rsidRPr="003879C1">
        <w:rPr>
          <w:vertAlign w:val="superscript"/>
        </w:rPr>
        <w:t xml:space="preserve"> </w:t>
      </w:r>
      <w:r>
        <w:t>W</w:t>
      </w:r>
      <w:r w:rsidRPr="00A069C8">
        <w:t>hat</w:t>
      </w:r>
      <w:r>
        <w:t xml:space="preserve"> then?  Are we Jews </w:t>
      </w:r>
      <w:r w:rsidR="00EB38CE">
        <w:t>any better off?  No, not at all!</w:t>
      </w:r>
      <w:r>
        <w:t xml:space="preserve">  For we have already charged that</w:t>
      </w:r>
      <w:r w:rsidRPr="00467371">
        <w:t xml:space="preserve"> </w:t>
      </w:r>
      <w:r w:rsidRPr="00467371">
        <w:rPr>
          <w:u w:val="single"/>
        </w:rPr>
        <w:t>all, both Jews and Greeks</w:t>
      </w:r>
      <w:r>
        <w:t xml:space="preserve">, are under sin, </w:t>
      </w:r>
      <w:r w:rsidR="008F4D0B">
        <w:rPr>
          <w:vertAlign w:val="superscript"/>
        </w:rPr>
        <w:t>10</w:t>
      </w:r>
      <w:r w:rsidR="008F4D0B" w:rsidRPr="003879C1">
        <w:rPr>
          <w:vertAlign w:val="superscript"/>
        </w:rPr>
        <w:t xml:space="preserve"> </w:t>
      </w:r>
      <w:r>
        <w:t xml:space="preserve">as it is written: </w:t>
      </w:r>
      <w:r w:rsidR="008F4D0B">
        <w:t>‘</w:t>
      </w:r>
      <w:r w:rsidRPr="00467371">
        <w:rPr>
          <w:u w:val="single"/>
        </w:rPr>
        <w:t>None is</w:t>
      </w:r>
      <w:r>
        <w:t xml:space="preserve"> righteous, </w:t>
      </w:r>
      <w:r w:rsidRPr="00467371">
        <w:rPr>
          <w:u w:val="single"/>
        </w:rPr>
        <w:t>no, not one</w:t>
      </w:r>
      <w:r>
        <w:t xml:space="preserve">; </w:t>
      </w:r>
      <w:r w:rsidR="008F4D0B">
        <w:rPr>
          <w:vertAlign w:val="superscript"/>
        </w:rPr>
        <w:t xml:space="preserve">11 </w:t>
      </w:r>
      <w:r w:rsidRPr="00467371">
        <w:rPr>
          <w:u w:val="single"/>
        </w:rPr>
        <w:t>no one</w:t>
      </w:r>
      <w:r>
        <w:t xml:space="preserve"> understands</w:t>
      </w:r>
      <w:r w:rsidR="00CE21AD">
        <w:t xml:space="preserve">; </w:t>
      </w:r>
      <w:r w:rsidR="00CE21AD" w:rsidRPr="00467371">
        <w:rPr>
          <w:u w:val="single"/>
        </w:rPr>
        <w:t>no one</w:t>
      </w:r>
      <w:r w:rsidR="00CE21AD">
        <w:t xml:space="preserve"> seeks for God.  </w:t>
      </w:r>
      <w:r w:rsidR="008F4D0B">
        <w:rPr>
          <w:vertAlign w:val="superscript"/>
        </w:rPr>
        <w:t xml:space="preserve">12 </w:t>
      </w:r>
      <w:r w:rsidR="00CE21AD" w:rsidRPr="00467371">
        <w:rPr>
          <w:u w:val="single"/>
        </w:rPr>
        <w:t xml:space="preserve">All </w:t>
      </w:r>
      <w:r w:rsidR="008F4D0B" w:rsidRPr="00467371">
        <w:rPr>
          <w:u w:val="single"/>
        </w:rPr>
        <w:t>have</w:t>
      </w:r>
      <w:r w:rsidR="008F4D0B" w:rsidRPr="00467371">
        <w:t xml:space="preserve"> </w:t>
      </w:r>
      <w:r w:rsidR="008F4D0B">
        <w:t>turn</w:t>
      </w:r>
      <w:r w:rsidR="00EB38CE">
        <w:t xml:space="preserve">ed aside; </w:t>
      </w:r>
      <w:r w:rsidR="00EB38CE" w:rsidRPr="00467371">
        <w:rPr>
          <w:u w:val="single"/>
        </w:rPr>
        <w:t>together they have</w:t>
      </w:r>
      <w:r w:rsidR="00EB38CE">
        <w:t xml:space="preserve"> </w:t>
      </w:r>
      <w:r w:rsidR="00CE21AD">
        <w:t xml:space="preserve">become worthless; </w:t>
      </w:r>
      <w:r w:rsidR="00CE21AD" w:rsidRPr="00467371">
        <w:rPr>
          <w:u w:val="single"/>
        </w:rPr>
        <w:t>no one</w:t>
      </w:r>
      <w:r w:rsidR="00CE21AD">
        <w:t xml:space="preserve"> does good, </w:t>
      </w:r>
      <w:r w:rsidR="00CE21AD" w:rsidRPr="00467371">
        <w:rPr>
          <w:u w:val="single"/>
        </w:rPr>
        <w:t xml:space="preserve">not </w:t>
      </w:r>
      <w:r w:rsidR="008F4D0B" w:rsidRPr="00467371">
        <w:rPr>
          <w:u w:val="single"/>
        </w:rPr>
        <w:t xml:space="preserve">even </w:t>
      </w:r>
      <w:r w:rsidR="00CE21AD" w:rsidRPr="00467371">
        <w:rPr>
          <w:u w:val="single"/>
        </w:rPr>
        <w:t>one</w:t>
      </w:r>
      <w:r w:rsidR="008F4D0B">
        <w:t xml:space="preserve">.  </w:t>
      </w:r>
      <w:r w:rsidR="008F4D0B">
        <w:rPr>
          <w:vertAlign w:val="superscript"/>
        </w:rPr>
        <w:t xml:space="preserve">13 </w:t>
      </w:r>
      <w:r w:rsidR="008F4D0B">
        <w:t>T</w:t>
      </w:r>
      <w:r w:rsidR="00CE21AD">
        <w:t xml:space="preserve">heir throat is an open grave; they use </w:t>
      </w:r>
      <w:r w:rsidR="008F4D0B">
        <w:t>their</w:t>
      </w:r>
      <w:r w:rsidR="00CE21AD">
        <w:t xml:space="preserve"> tongues to deceive.  The venom of asps is under their lips.  </w:t>
      </w:r>
      <w:r w:rsidR="008F4D0B">
        <w:rPr>
          <w:vertAlign w:val="superscript"/>
        </w:rPr>
        <w:t xml:space="preserve">14 </w:t>
      </w:r>
      <w:r w:rsidR="00CE21AD">
        <w:t xml:space="preserve">Their mouth is full of curses and bitterness.  </w:t>
      </w:r>
      <w:r w:rsidR="007F7037">
        <w:rPr>
          <w:vertAlign w:val="superscript"/>
        </w:rPr>
        <w:t xml:space="preserve">15 </w:t>
      </w:r>
      <w:r w:rsidR="00CE21AD">
        <w:t xml:space="preserve">Their feet are swift to shed blood; </w:t>
      </w:r>
      <w:r w:rsidR="007F7037">
        <w:rPr>
          <w:vertAlign w:val="superscript"/>
        </w:rPr>
        <w:t xml:space="preserve">16 </w:t>
      </w:r>
      <w:r w:rsidR="00CE21AD">
        <w:t xml:space="preserve">in their paths are ruin and misery, </w:t>
      </w:r>
      <w:r w:rsidR="007F7037">
        <w:rPr>
          <w:vertAlign w:val="superscript"/>
        </w:rPr>
        <w:t xml:space="preserve">17 </w:t>
      </w:r>
      <w:r w:rsidR="00CE21AD">
        <w:t>a</w:t>
      </w:r>
      <w:r w:rsidR="008F4D0B">
        <w:t>nd the way of peace they have</w:t>
      </w:r>
      <w:r w:rsidR="00CE21AD">
        <w:t xml:space="preserve"> not known.  </w:t>
      </w:r>
      <w:r w:rsidR="007F7037">
        <w:rPr>
          <w:vertAlign w:val="superscript"/>
        </w:rPr>
        <w:t xml:space="preserve">18 </w:t>
      </w:r>
      <w:r w:rsidR="00CE21AD">
        <w:t xml:space="preserve">There is no fear of God before their eyes.’ </w:t>
      </w:r>
      <w:r w:rsidR="007F7037">
        <w:rPr>
          <w:vertAlign w:val="superscript"/>
        </w:rPr>
        <w:t>19</w:t>
      </w:r>
      <w:r w:rsidR="00CE21AD">
        <w:t xml:space="preserve"> Now we know that whatever the law says it speaks to those who are under the la</w:t>
      </w:r>
      <w:r w:rsidR="008F4D0B">
        <w:t>w</w:t>
      </w:r>
      <w:r w:rsidR="00CE21AD">
        <w:t xml:space="preserve">, so that </w:t>
      </w:r>
      <w:r w:rsidR="00CE21AD" w:rsidRPr="00467371">
        <w:rPr>
          <w:u w:val="single"/>
        </w:rPr>
        <w:t>every mouth</w:t>
      </w:r>
      <w:r w:rsidR="00CE21AD">
        <w:t xml:space="preserve"> may be stopped, and </w:t>
      </w:r>
      <w:r w:rsidR="00CE21AD" w:rsidRPr="00467371">
        <w:rPr>
          <w:u w:val="single"/>
        </w:rPr>
        <w:t>the whole world</w:t>
      </w:r>
      <w:r w:rsidR="00CE21AD">
        <w:t xml:space="preserve"> may be held accountable to God.  </w:t>
      </w:r>
      <w:r w:rsidR="007F7037">
        <w:rPr>
          <w:vertAlign w:val="superscript"/>
        </w:rPr>
        <w:t xml:space="preserve">20 </w:t>
      </w:r>
      <w:r w:rsidR="00CE21AD">
        <w:t xml:space="preserve">For by works of the law </w:t>
      </w:r>
      <w:r w:rsidR="00CE21AD" w:rsidRPr="00467371">
        <w:rPr>
          <w:u w:val="single"/>
        </w:rPr>
        <w:t>no human being</w:t>
      </w:r>
      <w:r w:rsidR="00CE21AD" w:rsidRPr="00467371">
        <w:t xml:space="preserve"> </w:t>
      </w:r>
      <w:r w:rsidR="00CE21AD">
        <w:t>will be justified in his sight, since through the law comes knowledge of sin.”  (Rom. 3:9-20)</w:t>
      </w:r>
    </w:p>
    <w:p w:rsidR="00A20098" w:rsidRPr="00A20098" w:rsidRDefault="00A20098" w:rsidP="00A20098">
      <w:pPr>
        <w:rPr>
          <w:sz w:val="16"/>
          <w:szCs w:val="16"/>
        </w:rPr>
      </w:pPr>
    </w:p>
    <w:p w:rsidR="00A20098" w:rsidRPr="00A20098" w:rsidRDefault="00A20098" w:rsidP="00A20098">
      <w:r>
        <w:t>We learn</w:t>
      </w:r>
      <w:r w:rsidRPr="00A069C8">
        <w:t xml:space="preserve"> from Romans 3:20 that</w:t>
      </w:r>
      <w:r>
        <w:t xml:space="preserve"> instead of setting us free, the law in reality becomes our tutor teaching us how sinful we really are.</w:t>
      </w:r>
      <w:r>
        <w:rPr>
          <w:i/>
        </w:rPr>
        <w:t xml:space="preserve">  </w:t>
      </w:r>
      <w:r w:rsidR="00F15D45">
        <w:t xml:space="preserve">This concludes Paul’s reasoning of the full extent of human depravity, theologically considered to be total.  </w:t>
      </w:r>
    </w:p>
    <w:p w:rsidR="00CE21AD" w:rsidRPr="006A7C3E" w:rsidRDefault="00E16937" w:rsidP="00005C78">
      <w:pPr>
        <w:spacing w:before="120"/>
        <w:rPr>
          <w:b/>
          <w:sz w:val="24"/>
          <w:szCs w:val="24"/>
        </w:rPr>
      </w:pPr>
      <w:r>
        <w:rPr>
          <w:b/>
          <w:sz w:val="24"/>
          <w:szCs w:val="24"/>
        </w:rPr>
        <w:t>The Question Revised</w:t>
      </w:r>
      <w:r w:rsidR="00954F97" w:rsidRPr="006A7C3E">
        <w:rPr>
          <w:b/>
          <w:sz w:val="24"/>
          <w:szCs w:val="24"/>
        </w:rPr>
        <w:t>:</w:t>
      </w:r>
    </w:p>
    <w:p w:rsidR="00954F97" w:rsidRDefault="00954F97" w:rsidP="00005C78">
      <w:pPr>
        <w:spacing w:before="120"/>
      </w:pPr>
      <w:r>
        <w:t>Strangely, Paul asks the same question from before but</w:t>
      </w:r>
      <w:r w:rsidR="00CC1109">
        <w:t xml:space="preserve"> seems to reverse</w:t>
      </w:r>
      <w:r>
        <w:t xml:space="preserve"> his proposition concerning the Jewish advantage.  He uses both the positive and negative statements to confirm that the presence of sin is overwhelmingly pervasive.  When sin is present righteousness is absent.</w:t>
      </w:r>
      <w:r w:rsidR="00A1321E">
        <w:t xml:space="preserve">  {</w:t>
      </w:r>
      <w:r w:rsidR="00A1321E" w:rsidRPr="00B96AEF">
        <w:rPr>
          <w:b/>
        </w:rPr>
        <w:t>Tot</w:t>
      </w:r>
      <w:r w:rsidR="00D84C7A" w:rsidRPr="00B96AEF">
        <w:rPr>
          <w:b/>
        </w:rPr>
        <w:t>al Depravity</w:t>
      </w:r>
      <w:r w:rsidR="00D84C7A">
        <w:t>}</w:t>
      </w:r>
    </w:p>
    <w:p w:rsidR="00B96AEF" w:rsidRDefault="00B96AEF" w:rsidP="00B96AEF">
      <w:pPr>
        <w:pStyle w:val="ListParagraph"/>
        <w:numPr>
          <w:ilvl w:val="0"/>
          <w:numId w:val="2"/>
        </w:numPr>
        <w:tabs>
          <w:tab w:val="left" w:pos="8460"/>
        </w:tabs>
        <w:spacing w:before="120"/>
      </w:pPr>
      <w:r>
        <w:t xml:space="preserve">Sin’s essential nature does violence to the nature of God, therefore at its core resides ungodliness.  </w:t>
      </w:r>
    </w:p>
    <w:p w:rsidR="00B96AEF" w:rsidRDefault="00B96AEF" w:rsidP="00B96AEF">
      <w:pPr>
        <w:pStyle w:val="ListParagraph"/>
        <w:numPr>
          <w:ilvl w:val="0"/>
          <w:numId w:val="2"/>
        </w:numPr>
      </w:pPr>
      <w:r>
        <w:t>Sin affects the whole nature of mankind, every part for it is pervasive – total depravity</w:t>
      </w:r>
    </w:p>
    <w:p w:rsidR="00B96AEF" w:rsidRDefault="00B96AEF" w:rsidP="00B96AEF">
      <w:pPr>
        <w:pStyle w:val="ListParagraph"/>
        <w:numPr>
          <w:ilvl w:val="0"/>
          <w:numId w:val="2"/>
        </w:numPr>
      </w:pPr>
      <w:r>
        <w:t xml:space="preserve">O.T. teaching confirms that sin is universal </w:t>
      </w:r>
    </w:p>
    <w:p w:rsidR="0018186A" w:rsidRDefault="008B1B3C" w:rsidP="00954F97">
      <w:pPr>
        <w:spacing w:before="120"/>
      </w:pPr>
      <w:r>
        <w:t>With the</w:t>
      </w:r>
      <w:r w:rsidR="00B96AEF">
        <w:t xml:space="preserve"> use of ‘we’ here in verses 8 &amp;</w:t>
      </w:r>
      <w:r>
        <w:t xml:space="preserve">9, Paul </w:t>
      </w:r>
      <w:r w:rsidR="00954F97">
        <w:t xml:space="preserve">also </w:t>
      </w:r>
      <w:r>
        <w:t xml:space="preserve">shifts </w:t>
      </w:r>
      <w:r w:rsidR="00954F97">
        <w:t xml:space="preserve">to include </w:t>
      </w:r>
      <w:r>
        <w:t>those having a superior standing wi</w:t>
      </w:r>
      <w:r w:rsidR="00954F97">
        <w:t>th God – believers in Christ.  For b</w:t>
      </w:r>
      <w:r>
        <w:t xml:space="preserve">y nature, everyone is a </w:t>
      </w:r>
      <w:r w:rsidRPr="008B1B3C">
        <w:rPr>
          <w:i/>
        </w:rPr>
        <w:t>‘child of wrath’</w:t>
      </w:r>
      <w:r>
        <w:t xml:space="preserve"> (Eph. 2:1-3).  </w:t>
      </w:r>
      <w:r w:rsidR="00C042CE">
        <w:t>Paul uses a series of quotes from the O.T., not all being literal in translation but all consistent in meaning, from the Psalms, Isaiah &amp; Ecclesiastes.</w:t>
      </w:r>
    </w:p>
    <w:p w:rsidR="0018186A" w:rsidRPr="0018186A" w:rsidRDefault="0018186A" w:rsidP="00954F97">
      <w:pPr>
        <w:spacing w:before="120"/>
        <w:rPr>
          <w:sz w:val="16"/>
          <w:szCs w:val="16"/>
        </w:rPr>
      </w:pPr>
    </w:p>
    <w:p w:rsidR="00023E67" w:rsidRDefault="0065123D" w:rsidP="0018186A">
      <w:r>
        <w:t>I</w:t>
      </w:r>
      <w:r w:rsidR="00C042CE">
        <w:t>n</w:t>
      </w:r>
      <w:r>
        <w:t xml:space="preserve"> vs.</w:t>
      </w:r>
      <w:r w:rsidR="00B022A8">
        <w:t xml:space="preserve">10-12 we are </w:t>
      </w:r>
      <w:r w:rsidR="00C042CE">
        <w:t>confronted with the universality and deplorable pervasiveness of sin</w:t>
      </w:r>
      <w:r w:rsidR="00B022A8">
        <w:t xml:space="preserve"> (Eccl. 7:20, Ps. 14:1-3, 53:1-3)</w:t>
      </w:r>
      <w:r w:rsidR="00C042CE">
        <w:t>.</w:t>
      </w:r>
    </w:p>
    <w:p w:rsidR="0066337C" w:rsidRDefault="0066337C" w:rsidP="0018186A">
      <w:r>
        <w:tab/>
        <w:t>Paul’s use of law here most probably relates to the whole of the O.T. and not to a more restricted meaning</w:t>
      </w:r>
    </w:p>
    <w:p w:rsidR="00B022A8" w:rsidRDefault="00F16D10" w:rsidP="0018186A">
      <w:r>
        <w:t>I</w:t>
      </w:r>
      <w:r w:rsidR="00C042CE">
        <w:t xml:space="preserve">n </w:t>
      </w:r>
      <w:r>
        <w:t>vs.</w:t>
      </w:r>
      <w:r w:rsidR="00C042CE">
        <w:t>13-14</w:t>
      </w:r>
      <w:r w:rsidR="00B34C13">
        <w:t xml:space="preserve"> </w:t>
      </w:r>
      <w:r w:rsidR="00C042CE">
        <w:t xml:space="preserve">Paul uses the </w:t>
      </w:r>
      <w:r>
        <w:t xml:space="preserve">specific </w:t>
      </w:r>
      <w:r w:rsidR="00C042CE">
        <w:t>example of the sin of the tongue</w:t>
      </w:r>
      <w:r w:rsidR="00CB6D0B">
        <w:t xml:space="preserve"> (Ps. 5:9 ; 140:3 ; 10:7)</w:t>
      </w:r>
      <w:r w:rsidR="00C042CE">
        <w:t xml:space="preserve">.  </w:t>
      </w:r>
    </w:p>
    <w:p w:rsidR="000318E7" w:rsidRDefault="00954F97" w:rsidP="0018186A">
      <w:r>
        <w:tab/>
        <w:t>Overall t</w:t>
      </w:r>
      <w:r w:rsidR="0066337C">
        <w:t xml:space="preserve">here are </w:t>
      </w:r>
      <w:r>
        <w:t>6</w:t>
      </w:r>
      <w:r w:rsidR="0066337C">
        <w:t xml:space="preserve"> bodily part</w:t>
      </w:r>
      <w:r w:rsidR="000318E7">
        <w:t>s used to illustrate our sinfulness –</w:t>
      </w:r>
      <w:r w:rsidR="0066337C">
        <w:t xml:space="preserve"> </w:t>
      </w:r>
      <w:r w:rsidR="000318E7">
        <w:t xml:space="preserve"> </w:t>
      </w:r>
      <w:r w:rsidR="0066337C">
        <w:t xml:space="preserve">(feet, eyes &amp; 4 </w:t>
      </w:r>
      <w:r w:rsidR="00085792">
        <w:t xml:space="preserve">parts </w:t>
      </w:r>
      <w:r w:rsidR="0066337C">
        <w:t>dealing with speech)</w:t>
      </w:r>
    </w:p>
    <w:p w:rsidR="00F16D10" w:rsidRDefault="00F16D10" w:rsidP="0018186A">
      <w:r>
        <w:t>I</w:t>
      </w:r>
      <w:r w:rsidR="00B34C13">
        <w:t>n</w:t>
      </w:r>
      <w:r>
        <w:t xml:space="preserve"> vs.</w:t>
      </w:r>
      <w:r w:rsidR="00954F97">
        <w:t>15-18 Paul addresses the</w:t>
      </w:r>
      <w:r w:rsidR="00B34C13">
        <w:t xml:space="preserve"> </w:t>
      </w:r>
      <w:r w:rsidR="0066337C">
        <w:t>sinful ways</w:t>
      </w:r>
      <w:r w:rsidR="00B34C13">
        <w:t xml:space="preserve"> </w:t>
      </w:r>
      <w:r w:rsidR="00954F97">
        <w:t xml:space="preserve">in which </w:t>
      </w:r>
      <w:r w:rsidR="00B34C13">
        <w:t xml:space="preserve">we conduct our lives (Isa.59:7, 8  Ps.36:1) </w:t>
      </w:r>
    </w:p>
    <w:p w:rsidR="00B34C13" w:rsidRDefault="00954F97" w:rsidP="0018186A">
      <w:pPr>
        <w:ind w:firstLine="720"/>
      </w:pPr>
      <w:r>
        <w:t xml:space="preserve"> Human war provides us with a</w:t>
      </w:r>
      <w:r w:rsidR="0066337C">
        <w:t xml:space="preserve"> blatant example,</w:t>
      </w:r>
      <w:r w:rsidR="0065123D">
        <w:t xml:space="preserve"> but </w:t>
      </w:r>
      <w:r w:rsidR="0066337C">
        <w:t>s</w:t>
      </w:r>
      <w:r w:rsidR="0065123D">
        <w:t>in manifests in more subtle ways as well</w:t>
      </w:r>
      <w:r w:rsidR="00B34C13">
        <w:t xml:space="preserve">.  </w:t>
      </w:r>
    </w:p>
    <w:p w:rsidR="00C042CE" w:rsidRDefault="000644EB" w:rsidP="0018186A">
      <w:r>
        <w:t>In vs. 19-20 the whole world signifies the inclusion of the Gentiles</w:t>
      </w:r>
    </w:p>
    <w:p w:rsidR="00B34C13" w:rsidRPr="006A7C3E" w:rsidRDefault="00005C78" w:rsidP="00005C78">
      <w:pPr>
        <w:spacing w:before="120"/>
        <w:rPr>
          <w:b/>
          <w:sz w:val="24"/>
          <w:szCs w:val="24"/>
        </w:rPr>
      </w:pPr>
      <w:r w:rsidRPr="006A7C3E">
        <w:rPr>
          <w:b/>
          <w:sz w:val="24"/>
          <w:szCs w:val="24"/>
        </w:rPr>
        <w:t>In Summary:</w:t>
      </w:r>
    </w:p>
    <w:p w:rsidR="00AA47FF" w:rsidRDefault="00D35CC8" w:rsidP="00DC59EA">
      <w:pPr>
        <w:pStyle w:val="ListParagraph"/>
        <w:numPr>
          <w:ilvl w:val="0"/>
          <w:numId w:val="7"/>
        </w:numPr>
        <w:spacing w:before="120"/>
      </w:pPr>
      <w:r w:rsidRPr="00AE3F5A">
        <w:t>Paul</w:t>
      </w:r>
      <w:r w:rsidRPr="00A069C8">
        <w:t xml:space="preserve"> </w:t>
      </w:r>
      <w:r>
        <w:t>moves us forward to</w:t>
      </w:r>
      <w:r w:rsidR="00005C78">
        <w:t>ward</w:t>
      </w:r>
      <w:r>
        <w:t xml:space="preserve"> this</w:t>
      </w:r>
      <w:r w:rsidRPr="00A069C8">
        <w:t xml:space="preserve"> </w:t>
      </w:r>
      <w:r w:rsidR="00224F34">
        <w:t xml:space="preserve">undeniable </w:t>
      </w:r>
      <w:r w:rsidRPr="00A069C8">
        <w:t>conclusion that a</w:t>
      </w:r>
      <w:r w:rsidR="00224F34">
        <w:t xml:space="preserve">ll, both Jews and Gentiles </w:t>
      </w:r>
      <w:r w:rsidRPr="00A069C8">
        <w:t>alike</w:t>
      </w:r>
      <w:r w:rsidR="00224F34">
        <w:t>, are</w:t>
      </w:r>
      <w:r w:rsidRPr="00A069C8">
        <w:t xml:space="preserve"> under the </w:t>
      </w:r>
      <w:r w:rsidR="00A1321E">
        <w:t xml:space="preserve">just </w:t>
      </w:r>
      <w:r w:rsidRPr="00A069C8">
        <w:t xml:space="preserve">condemnation of sin (3:9). </w:t>
      </w:r>
      <w:r>
        <w:t xml:space="preserve"> </w:t>
      </w:r>
    </w:p>
    <w:p w:rsidR="009D3BD4" w:rsidRPr="00615B22" w:rsidRDefault="00A77D1F" w:rsidP="00615B22">
      <w:pPr>
        <w:spacing w:before="120"/>
        <w:ind w:left="720" w:firstLine="720"/>
        <w:rPr>
          <w:i/>
        </w:rPr>
      </w:pPr>
      <w:r>
        <w:t xml:space="preserve"> </w:t>
      </w:r>
      <w:r w:rsidRPr="00615B22">
        <w:rPr>
          <w:i/>
        </w:rPr>
        <w:t>“Who can say, ‘I have made my heart pure; I am clean from my sin’?”</w:t>
      </w:r>
      <w:r w:rsidR="00615B22" w:rsidRPr="00615B22">
        <w:t xml:space="preserve"> </w:t>
      </w:r>
      <w:r w:rsidR="00615B22">
        <w:t>(Prov. 20:9)</w:t>
      </w:r>
    </w:p>
    <w:p w:rsidR="0075561E" w:rsidRDefault="00AA47FF" w:rsidP="0075561E">
      <w:pPr>
        <w:ind w:left="720" w:firstLine="720"/>
      </w:pPr>
      <w:r>
        <w:t xml:space="preserve"> </w:t>
      </w:r>
      <w:r w:rsidRPr="00615B22">
        <w:rPr>
          <w:i/>
        </w:rPr>
        <w:t>“Surely there is not a righteous man on earth who does good and never sins.”</w:t>
      </w:r>
      <w:r w:rsidR="00615B22" w:rsidRPr="00615B22">
        <w:t xml:space="preserve"> </w:t>
      </w:r>
      <w:r w:rsidR="00615B22">
        <w:t>(Eccl. 7:20)</w:t>
      </w:r>
    </w:p>
    <w:p w:rsidR="0075561E" w:rsidRDefault="0075561E" w:rsidP="0075561E">
      <w:pPr>
        <w:pStyle w:val="ListParagraph"/>
        <w:numPr>
          <w:ilvl w:val="0"/>
          <w:numId w:val="7"/>
        </w:numPr>
        <w:spacing w:before="120"/>
      </w:pPr>
      <w:r>
        <w:t>Paul’s univers</w:t>
      </w:r>
      <w:r w:rsidRPr="004073B4">
        <w:t>a</w:t>
      </w:r>
      <w:r>
        <w:t xml:space="preserve">l aim is unmistakable: the human race is </w:t>
      </w:r>
      <w:r w:rsidRPr="00D73B32">
        <w:rPr>
          <w:b/>
        </w:rPr>
        <w:t>‘Totally Depraved’</w:t>
      </w:r>
      <w:r>
        <w:t xml:space="preserve">!   </w:t>
      </w:r>
    </w:p>
    <w:p w:rsidR="00467371" w:rsidRDefault="002339EE" w:rsidP="002339EE">
      <w:pPr>
        <w:pStyle w:val="ListParagraph"/>
        <w:spacing w:before="120"/>
        <w:ind w:left="0"/>
      </w:pPr>
      <w:r>
        <w:rPr>
          <w:bCs/>
          <w:i/>
          <w:iCs/>
        </w:rPr>
        <w:t>“All both Jews and Greeks…”</w:t>
      </w:r>
      <w:r w:rsidR="00467371" w:rsidRPr="00467371">
        <w:rPr>
          <w:bCs/>
          <w:i/>
          <w:iCs/>
        </w:rPr>
        <w:t xml:space="preserve"> </w:t>
      </w:r>
      <w:r>
        <w:rPr>
          <w:bCs/>
          <w:i/>
          <w:iCs/>
        </w:rPr>
        <w:t>“None is… No not one…”</w:t>
      </w:r>
      <w:r w:rsidR="00467371" w:rsidRPr="00467371">
        <w:rPr>
          <w:bCs/>
          <w:i/>
          <w:iCs/>
        </w:rPr>
        <w:t xml:space="preserve"> “No one …” “No one …”</w:t>
      </w:r>
      <w:r>
        <w:rPr>
          <w:bCs/>
          <w:i/>
          <w:iCs/>
        </w:rPr>
        <w:t xml:space="preserve"> </w:t>
      </w:r>
      <w:r w:rsidR="00467371" w:rsidRPr="00467371">
        <w:rPr>
          <w:bCs/>
          <w:i/>
          <w:iCs/>
        </w:rPr>
        <w:t>“All have … together they have”    “No one … Not even o</w:t>
      </w:r>
      <w:r>
        <w:rPr>
          <w:bCs/>
          <w:i/>
          <w:iCs/>
        </w:rPr>
        <w:t xml:space="preserve">ne…” </w:t>
      </w:r>
      <w:r w:rsidR="00467371">
        <w:rPr>
          <w:bCs/>
          <w:i/>
          <w:iCs/>
        </w:rPr>
        <w:t xml:space="preserve"> </w:t>
      </w:r>
      <w:r>
        <w:rPr>
          <w:bCs/>
          <w:i/>
          <w:iCs/>
        </w:rPr>
        <w:t xml:space="preserve">“every mouth …"  “… the whole world…” </w:t>
      </w:r>
      <w:r w:rsidR="00467371" w:rsidRPr="00467371">
        <w:rPr>
          <w:bCs/>
          <w:i/>
          <w:iCs/>
        </w:rPr>
        <w:t xml:space="preserve"> “…no human being…” </w:t>
      </w:r>
      <w:r w:rsidR="00467371" w:rsidRPr="00467371">
        <w:t>(‘no flesh’)</w:t>
      </w:r>
    </w:p>
    <w:p w:rsidR="00467371" w:rsidRPr="00467371" w:rsidRDefault="00467371" w:rsidP="00467371">
      <w:pPr>
        <w:pStyle w:val="ListParagraph"/>
        <w:spacing w:before="120"/>
      </w:pPr>
    </w:p>
    <w:p w:rsidR="009C02FD" w:rsidRDefault="00467371" w:rsidP="00467371">
      <w:pPr>
        <w:pStyle w:val="ListParagraph"/>
        <w:numPr>
          <w:ilvl w:val="0"/>
          <w:numId w:val="7"/>
        </w:numPr>
        <w:spacing w:before="120"/>
      </w:pPr>
      <w:r w:rsidRPr="00467371">
        <w:t xml:space="preserve"> </w:t>
      </w:r>
      <w:r w:rsidR="0018186A">
        <w:t>Paul</w:t>
      </w:r>
      <w:r w:rsidR="00A1321E">
        <w:t xml:space="preserve"> </w:t>
      </w:r>
      <w:r w:rsidR="00DC59EA">
        <w:t>opposed any trust</w:t>
      </w:r>
      <w:r w:rsidR="0018186A">
        <w:t xml:space="preserve"> in merit, the re</w:t>
      </w:r>
      <w:r w:rsidR="00A1321E">
        <w:t>liance upon moral good works --</w:t>
      </w:r>
      <w:r w:rsidR="00DC59EA">
        <w:t>-</w:t>
      </w:r>
      <w:r w:rsidR="00A1321E">
        <w:t xml:space="preserve"> our</w:t>
      </w:r>
      <w:r w:rsidR="0018186A">
        <w:t xml:space="preserve"> </w:t>
      </w:r>
      <w:r w:rsidR="00A1321E">
        <w:t xml:space="preserve">methods of </w:t>
      </w:r>
      <w:r w:rsidR="0018186A">
        <w:t xml:space="preserve">self-salvation.  </w:t>
      </w:r>
    </w:p>
    <w:p w:rsidR="004312CF" w:rsidRPr="009C02FD" w:rsidRDefault="009C02FD" w:rsidP="00615B22">
      <w:pPr>
        <w:spacing w:before="120"/>
        <w:jc w:val="center"/>
      </w:pPr>
      <w:r w:rsidRPr="009C02FD">
        <w:rPr>
          <w:i/>
        </w:rPr>
        <w:t>“Tr</w:t>
      </w:r>
      <w:r w:rsidRPr="009C02FD">
        <w:rPr>
          <w:i/>
          <w:color w:val="000000"/>
        </w:rPr>
        <w:t>ansgression speaks to the wicked deep in his heart; there</w:t>
      </w:r>
      <w:r w:rsidR="00F0013C" w:rsidRPr="009C02FD">
        <w:rPr>
          <w:i/>
        </w:rPr>
        <w:t xml:space="preserve"> is no </w:t>
      </w:r>
      <w:r w:rsidR="0018186A" w:rsidRPr="009C02FD">
        <w:rPr>
          <w:i/>
        </w:rPr>
        <w:t xml:space="preserve">fear of God </w:t>
      </w:r>
      <w:r w:rsidRPr="009C02FD">
        <w:rPr>
          <w:i/>
        </w:rPr>
        <w:t>before his</w:t>
      </w:r>
      <w:r w:rsidR="0018186A" w:rsidRPr="009C02FD">
        <w:rPr>
          <w:i/>
        </w:rPr>
        <w:t xml:space="preserve"> eyes</w:t>
      </w:r>
      <w:r w:rsidR="00F0013C" w:rsidRPr="004073B4">
        <w:t>.</w:t>
      </w:r>
      <w:r>
        <w:t>”</w:t>
      </w:r>
      <w:r w:rsidR="00D4135B" w:rsidRPr="004073B4">
        <w:t xml:space="preserve"> (Ps. 36:1)</w:t>
      </w:r>
    </w:p>
    <w:p w:rsidR="0018186A" w:rsidRDefault="0018186A" w:rsidP="00615B22">
      <w:pPr>
        <w:jc w:val="center"/>
      </w:pPr>
      <w:r w:rsidRPr="004312CF">
        <w:rPr>
          <w:i/>
        </w:rPr>
        <w:t xml:space="preserve">“The human heart is deceitful above all things, and desperately sick; who can understand it?” </w:t>
      </w:r>
      <w:r w:rsidRPr="004312CF">
        <w:t>(</w:t>
      </w:r>
      <w:r>
        <w:t>Jer. 17:9)</w:t>
      </w:r>
    </w:p>
    <w:p w:rsidR="006A7C3E" w:rsidRPr="009C02FD" w:rsidRDefault="006A7C3E" w:rsidP="002F2EB6">
      <w:pPr>
        <w:rPr>
          <w:sz w:val="16"/>
          <w:szCs w:val="16"/>
        </w:rPr>
      </w:pPr>
    </w:p>
    <w:p w:rsidR="006A7C3E" w:rsidRPr="006A7C3E" w:rsidRDefault="006A7C3E" w:rsidP="002F2EB6">
      <w:pPr>
        <w:rPr>
          <w:b/>
          <w:sz w:val="28"/>
          <w:szCs w:val="28"/>
        </w:rPr>
      </w:pPr>
      <w:r w:rsidRPr="006A7C3E">
        <w:rPr>
          <w:b/>
          <w:sz w:val="28"/>
          <w:szCs w:val="28"/>
        </w:rPr>
        <w:t>Discussion Questions:</w:t>
      </w:r>
    </w:p>
    <w:p w:rsidR="007E1AC3" w:rsidRPr="007E1AC3" w:rsidRDefault="007E1AC3" w:rsidP="003A123D">
      <w:pPr>
        <w:pStyle w:val="ListParagraph"/>
        <w:numPr>
          <w:ilvl w:val="0"/>
          <w:numId w:val="6"/>
        </w:numPr>
        <w:pBdr>
          <w:top w:val="single" w:sz="4" w:space="1" w:color="auto"/>
          <w:left w:val="single" w:sz="4" w:space="4" w:color="auto"/>
          <w:bottom w:val="single" w:sz="4" w:space="1" w:color="auto"/>
          <w:right w:val="single" w:sz="4" w:space="4" w:color="auto"/>
        </w:pBdr>
        <w:spacing w:line="360" w:lineRule="auto"/>
        <w:rPr>
          <w:color w:val="000000"/>
        </w:rPr>
      </w:pPr>
      <w:r w:rsidRPr="007E1AC3">
        <w:rPr>
          <w:color w:val="000000"/>
        </w:rPr>
        <w:t>How is it consistent to say that the Jews have an advantage and yet they are not better off?</w:t>
      </w:r>
    </w:p>
    <w:p w:rsidR="007E1AC3" w:rsidRPr="007E1AC3" w:rsidRDefault="007E1AC3" w:rsidP="003A123D">
      <w:pPr>
        <w:pStyle w:val="ListParagraph"/>
        <w:numPr>
          <w:ilvl w:val="0"/>
          <w:numId w:val="6"/>
        </w:numPr>
        <w:pBdr>
          <w:top w:val="single" w:sz="4" w:space="1" w:color="auto"/>
          <w:left w:val="single" w:sz="4" w:space="4" w:color="auto"/>
          <w:bottom w:val="single" w:sz="4" w:space="1" w:color="auto"/>
          <w:right w:val="single" w:sz="4" w:space="4" w:color="auto"/>
        </w:pBdr>
        <w:spacing w:line="360" w:lineRule="auto"/>
        <w:rPr>
          <w:color w:val="000000"/>
        </w:rPr>
      </w:pPr>
      <w:r>
        <w:rPr>
          <w:color w:val="000000"/>
        </w:rPr>
        <w:t>Discuss the true me</w:t>
      </w:r>
      <w:r w:rsidRPr="007E1AC3">
        <w:rPr>
          <w:color w:val="000000"/>
        </w:rPr>
        <w:t>a</w:t>
      </w:r>
      <w:r>
        <w:rPr>
          <w:color w:val="000000"/>
        </w:rPr>
        <w:t>ning of Paul’s conclusions about sin –</w:t>
      </w:r>
      <w:r w:rsidR="00DE6E24">
        <w:rPr>
          <w:color w:val="000000"/>
        </w:rPr>
        <w:t xml:space="preserve"> (</w:t>
      </w:r>
      <w:r>
        <w:rPr>
          <w:color w:val="000000"/>
        </w:rPr>
        <w:t>eg</w:t>
      </w:r>
      <w:r w:rsidR="00DE6E24">
        <w:rPr>
          <w:color w:val="000000"/>
        </w:rPr>
        <w:t>.</w:t>
      </w:r>
      <w:r>
        <w:rPr>
          <w:color w:val="000000"/>
        </w:rPr>
        <w:t xml:space="preserve"> the true meaning of ‘Tot</w:t>
      </w:r>
      <w:r w:rsidRPr="007E1AC3">
        <w:rPr>
          <w:color w:val="000000"/>
        </w:rPr>
        <w:t>a</w:t>
      </w:r>
      <w:r>
        <w:rPr>
          <w:color w:val="000000"/>
        </w:rPr>
        <w:t>l Depr</w:t>
      </w:r>
      <w:r w:rsidRPr="007E1AC3">
        <w:rPr>
          <w:color w:val="000000"/>
        </w:rPr>
        <w:t>a</w:t>
      </w:r>
      <w:r>
        <w:rPr>
          <w:color w:val="000000"/>
        </w:rPr>
        <w:t>vity’</w:t>
      </w:r>
      <w:r w:rsidR="00DE6E24">
        <w:rPr>
          <w:color w:val="000000"/>
        </w:rPr>
        <w:t>)</w:t>
      </w:r>
    </w:p>
    <w:p w:rsidR="007E1AC3" w:rsidRPr="007E1AC3" w:rsidRDefault="007E1AC3" w:rsidP="003A123D">
      <w:pPr>
        <w:pStyle w:val="ListParagraph"/>
        <w:numPr>
          <w:ilvl w:val="0"/>
          <w:numId w:val="6"/>
        </w:numPr>
        <w:pBdr>
          <w:top w:val="single" w:sz="4" w:space="1" w:color="auto"/>
          <w:left w:val="single" w:sz="4" w:space="4" w:color="auto"/>
          <w:bottom w:val="single" w:sz="4" w:space="1" w:color="auto"/>
          <w:right w:val="single" w:sz="4" w:space="4" w:color="auto"/>
        </w:pBdr>
        <w:spacing w:line="360" w:lineRule="auto"/>
        <w:rPr>
          <w:color w:val="000000"/>
        </w:rPr>
      </w:pPr>
      <w:r w:rsidRPr="007E1AC3">
        <w:rPr>
          <w:color w:val="000000"/>
        </w:rPr>
        <w:t xml:space="preserve">What are </w:t>
      </w:r>
      <w:r>
        <w:rPr>
          <w:color w:val="000000"/>
        </w:rPr>
        <w:t>some contemporary parallels to Jewish</w:t>
      </w:r>
      <w:r w:rsidRPr="007E1AC3">
        <w:rPr>
          <w:color w:val="000000"/>
        </w:rPr>
        <w:t xml:space="preserve"> </w:t>
      </w:r>
      <w:r>
        <w:rPr>
          <w:color w:val="000000"/>
        </w:rPr>
        <w:t xml:space="preserve">trust in their inherited birthright </w:t>
      </w:r>
      <w:r w:rsidRPr="007E1AC3">
        <w:rPr>
          <w:color w:val="000000"/>
        </w:rPr>
        <w:t>as the basis for salvation?</w:t>
      </w:r>
    </w:p>
    <w:sectPr w:rsidR="007E1AC3" w:rsidRPr="007E1AC3" w:rsidSect="008B0778">
      <w:pgSz w:w="12240" w:h="15840"/>
      <w:pgMar w:top="540" w:right="810" w:bottom="90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9B" w:rsidRDefault="00F4489B" w:rsidP="002F2EB6">
      <w:r>
        <w:separator/>
      </w:r>
    </w:p>
  </w:endnote>
  <w:endnote w:type="continuationSeparator" w:id="0">
    <w:p w:rsidR="00F4489B" w:rsidRDefault="00F4489B" w:rsidP="002F2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9B" w:rsidRDefault="00F4489B" w:rsidP="002F2EB6">
      <w:r>
        <w:separator/>
      </w:r>
    </w:p>
  </w:footnote>
  <w:footnote w:type="continuationSeparator" w:id="0">
    <w:p w:rsidR="00F4489B" w:rsidRDefault="00F4489B" w:rsidP="002F2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11208"/>
    <w:multiLevelType w:val="hybridMultilevel"/>
    <w:tmpl w:val="B0427A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AB70CB"/>
    <w:multiLevelType w:val="hybridMultilevel"/>
    <w:tmpl w:val="7BA8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6D3A39"/>
    <w:multiLevelType w:val="hybridMultilevel"/>
    <w:tmpl w:val="161EB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649DE"/>
    <w:multiLevelType w:val="hybridMultilevel"/>
    <w:tmpl w:val="0B32C5DC"/>
    <w:lvl w:ilvl="0" w:tplc="3AB0C1E4">
      <w:start w:val="1"/>
      <w:numFmt w:val="bullet"/>
      <w:lvlText w:val="•"/>
      <w:lvlJc w:val="left"/>
      <w:pPr>
        <w:tabs>
          <w:tab w:val="num" w:pos="720"/>
        </w:tabs>
        <w:ind w:left="720" w:hanging="360"/>
      </w:pPr>
      <w:rPr>
        <w:rFonts w:ascii="Arial" w:hAnsi="Arial" w:hint="default"/>
      </w:rPr>
    </w:lvl>
    <w:lvl w:ilvl="1" w:tplc="044ADF6C" w:tentative="1">
      <w:start w:val="1"/>
      <w:numFmt w:val="bullet"/>
      <w:lvlText w:val="•"/>
      <w:lvlJc w:val="left"/>
      <w:pPr>
        <w:tabs>
          <w:tab w:val="num" w:pos="1440"/>
        </w:tabs>
        <w:ind w:left="1440" w:hanging="360"/>
      </w:pPr>
      <w:rPr>
        <w:rFonts w:ascii="Arial" w:hAnsi="Arial" w:hint="default"/>
      </w:rPr>
    </w:lvl>
    <w:lvl w:ilvl="2" w:tplc="DC38F216" w:tentative="1">
      <w:start w:val="1"/>
      <w:numFmt w:val="bullet"/>
      <w:lvlText w:val="•"/>
      <w:lvlJc w:val="left"/>
      <w:pPr>
        <w:tabs>
          <w:tab w:val="num" w:pos="2160"/>
        </w:tabs>
        <w:ind w:left="2160" w:hanging="360"/>
      </w:pPr>
      <w:rPr>
        <w:rFonts w:ascii="Arial" w:hAnsi="Arial" w:hint="default"/>
      </w:rPr>
    </w:lvl>
    <w:lvl w:ilvl="3" w:tplc="E646A92E" w:tentative="1">
      <w:start w:val="1"/>
      <w:numFmt w:val="bullet"/>
      <w:lvlText w:val="•"/>
      <w:lvlJc w:val="left"/>
      <w:pPr>
        <w:tabs>
          <w:tab w:val="num" w:pos="2880"/>
        </w:tabs>
        <w:ind w:left="2880" w:hanging="360"/>
      </w:pPr>
      <w:rPr>
        <w:rFonts w:ascii="Arial" w:hAnsi="Arial" w:hint="default"/>
      </w:rPr>
    </w:lvl>
    <w:lvl w:ilvl="4" w:tplc="DB281288" w:tentative="1">
      <w:start w:val="1"/>
      <w:numFmt w:val="bullet"/>
      <w:lvlText w:val="•"/>
      <w:lvlJc w:val="left"/>
      <w:pPr>
        <w:tabs>
          <w:tab w:val="num" w:pos="3600"/>
        </w:tabs>
        <w:ind w:left="3600" w:hanging="360"/>
      </w:pPr>
      <w:rPr>
        <w:rFonts w:ascii="Arial" w:hAnsi="Arial" w:hint="default"/>
      </w:rPr>
    </w:lvl>
    <w:lvl w:ilvl="5" w:tplc="34BECB00" w:tentative="1">
      <w:start w:val="1"/>
      <w:numFmt w:val="bullet"/>
      <w:lvlText w:val="•"/>
      <w:lvlJc w:val="left"/>
      <w:pPr>
        <w:tabs>
          <w:tab w:val="num" w:pos="4320"/>
        </w:tabs>
        <w:ind w:left="4320" w:hanging="360"/>
      </w:pPr>
      <w:rPr>
        <w:rFonts w:ascii="Arial" w:hAnsi="Arial" w:hint="default"/>
      </w:rPr>
    </w:lvl>
    <w:lvl w:ilvl="6" w:tplc="64C0957C" w:tentative="1">
      <w:start w:val="1"/>
      <w:numFmt w:val="bullet"/>
      <w:lvlText w:val="•"/>
      <w:lvlJc w:val="left"/>
      <w:pPr>
        <w:tabs>
          <w:tab w:val="num" w:pos="5040"/>
        </w:tabs>
        <w:ind w:left="5040" w:hanging="360"/>
      </w:pPr>
      <w:rPr>
        <w:rFonts w:ascii="Arial" w:hAnsi="Arial" w:hint="default"/>
      </w:rPr>
    </w:lvl>
    <w:lvl w:ilvl="7" w:tplc="405449D4" w:tentative="1">
      <w:start w:val="1"/>
      <w:numFmt w:val="bullet"/>
      <w:lvlText w:val="•"/>
      <w:lvlJc w:val="left"/>
      <w:pPr>
        <w:tabs>
          <w:tab w:val="num" w:pos="5760"/>
        </w:tabs>
        <w:ind w:left="5760" w:hanging="360"/>
      </w:pPr>
      <w:rPr>
        <w:rFonts w:ascii="Arial" w:hAnsi="Arial" w:hint="default"/>
      </w:rPr>
    </w:lvl>
    <w:lvl w:ilvl="8" w:tplc="B0EE1AB4" w:tentative="1">
      <w:start w:val="1"/>
      <w:numFmt w:val="bullet"/>
      <w:lvlText w:val="•"/>
      <w:lvlJc w:val="left"/>
      <w:pPr>
        <w:tabs>
          <w:tab w:val="num" w:pos="6480"/>
        </w:tabs>
        <w:ind w:left="6480" w:hanging="360"/>
      </w:pPr>
      <w:rPr>
        <w:rFonts w:ascii="Arial" w:hAnsi="Arial" w:hint="default"/>
      </w:rPr>
    </w:lvl>
  </w:abstractNum>
  <w:abstractNum w:abstractNumId="4">
    <w:nsid w:val="62B57768"/>
    <w:multiLevelType w:val="hybridMultilevel"/>
    <w:tmpl w:val="514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2849C7"/>
    <w:multiLevelType w:val="hybridMultilevel"/>
    <w:tmpl w:val="0A2EE69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nsid w:val="7AC354CC"/>
    <w:multiLevelType w:val="hybridMultilevel"/>
    <w:tmpl w:val="03960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1"/>
    <w:footnote w:id="0"/>
  </w:footnotePr>
  <w:endnotePr>
    <w:endnote w:id="-1"/>
    <w:endnote w:id="0"/>
  </w:endnotePr>
  <w:compat>
    <w:useFELayout/>
  </w:compat>
  <w:rsids>
    <w:rsidRoot w:val="0065615E"/>
    <w:rsid w:val="00005C78"/>
    <w:rsid w:val="00023E67"/>
    <w:rsid w:val="000318E7"/>
    <w:rsid w:val="00047609"/>
    <w:rsid w:val="000644EB"/>
    <w:rsid w:val="00070EFF"/>
    <w:rsid w:val="00085792"/>
    <w:rsid w:val="0008710B"/>
    <w:rsid w:val="0009110A"/>
    <w:rsid w:val="000B7EDF"/>
    <w:rsid w:val="000C3D95"/>
    <w:rsid w:val="000E68D8"/>
    <w:rsid w:val="00100442"/>
    <w:rsid w:val="001058FF"/>
    <w:rsid w:val="001346DE"/>
    <w:rsid w:val="00136B2E"/>
    <w:rsid w:val="00157B71"/>
    <w:rsid w:val="001811C6"/>
    <w:rsid w:val="0018186A"/>
    <w:rsid w:val="001C4828"/>
    <w:rsid w:val="001D1605"/>
    <w:rsid w:val="00206E17"/>
    <w:rsid w:val="00211212"/>
    <w:rsid w:val="00224F34"/>
    <w:rsid w:val="002339EE"/>
    <w:rsid w:val="00246EEF"/>
    <w:rsid w:val="00271F6D"/>
    <w:rsid w:val="00280FE4"/>
    <w:rsid w:val="002A5490"/>
    <w:rsid w:val="002F207C"/>
    <w:rsid w:val="002F2EB6"/>
    <w:rsid w:val="003027ED"/>
    <w:rsid w:val="00315DCC"/>
    <w:rsid w:val="00341057"/>
    <w:rsid w:val="00352980"/>
    <w:rsid w:val="00370C48"/>
    <w:rsid w:val="003879C1"/>
    <w:rsid w:val="003A123D"/>
    <w:rsid w:val="003C6C0F"/>
    <w:rsid w:val="003E0A5E"/>
    <w:rsid w:val="003E7C38"/>
    <w:rsid w:val="003F5EAC"/>
    <w:rsid w:val="004068FF"/>
    <w:rsid w:val="004073B4"/>
    <w:rsid w:val="004312CF"/>
    <w:rsid w:val="0043244D"/>
    <w:rsid w:val="00462FDF"/>
    <w:rsid w:val="0046675F"/>
    <w:rsid w:val="00467371"/>
    <w:rsid w:val="004A2867"/>
    <w:rsid w:val="004C51D4"/>
    <w:rsid w:val="004E3561"/>
    <w:rsid w:val="00532872"/>
    <w:rsid w:val="00532E5E"/>
    <w:rsid w:val="00536EE2"/>
    <w:rsid w:val="00573865"/>
    <w:rsid w:val="0057566B"/>
    <w:rsid w:val="00583365"/>
    <w:rsid w:val="005967A7"/>
    <w:rsid w:val="005A6753"/>
    <w:rsid w:val="005E4D4E"/>
    <w:rsid w:val="00615B22"/>
    <w:rsid w:val="00626229"/>
    <w:rsid w:val="006314EE"/>
    <w:rsid w:val="0063265B"/>
    <w:rsid w:val="006422A8"/>
    <w:rsid w:val="0065123D"/>
    <w:rsid w:val="0065615E"/>
    <w:rsid w:val="0066337C"/>
    <w:rsid w:val="00690299"/>
    <w:rsid w:val="006A17EC"/>
    <w:rsid w:val="006A7C3E"/>
    <w:rsid w:val="006C06BE"/>
    <w:rsid w:val="006F624B"/>
    <w:rsid w:val="00725E82"/>
    <w:rsid w:val="00740418"/>
    <w:rsid w:val="0075561E"/>
    <w:rsid w:val="00761512"/>
    <w:rsid w:val="00776383"/>
    <w:rsid w:val="007869ED"/>
    <w:rsid w:val="007A5EE1"/>
    <w:rsid w:val="007B2CD3"/>
    <w:rsid w:val="007D5EC8"/>
    <w:rsid w:val="007E0B49"/>
    <w:rsid w:val="007E1AC3"/>
    <w:rsid w:val="007E454B"/>
    <w:rsid w:val="007F318C"/>
    <w:rsid w:val="007F7037"/>
    <w:rsid w:val="00870EF2"/>
    <w:rsid w:val="0087694A"/>
    <w:rsid w:val="008805B2"/>
    <w:rsid w:val="008B0778"/>
    <w:rsid w:val="008B1B3C"/>
    <w:rsid w:val="008C5840"/>
    <w:rsid w:val="008D5665"/>
    <w:rsid w:val="008E6CF7"/>
    <w:rsid w:val="008E75E5"/>
    <w:rsid w:val="008F4D0B"/>
    <w:rsid w:val="00905E44"/>
    <w:rsid w:val="00930DF4"/>
    <w:rsid w:val="00954F97"/>
    <w:rsid w:val="00957BC7"/>
    <w:rsid w:val="00992884"/>
    <w:rsid w:val="009B7B4E"/>
    <w:rsid w:val="009B7FBD"/>
    <w:rsid w:val="009C02FD"/>
    <w:rsid w:val="009C7CA6"/>
    <w:rsid w:val="009D3BD4"/>
    <w:rsid w:val="009D426C"/>
    <w:rsid w:val="009E3E7A"/>
    <w:rsid w:val="00A069C8"/>
    <w:rsid w:val="00A1321E"/>
    <w:rsid w:val="00A1698C"/>
    <w:rsid w:val="00A20098"/>
    <w:rsid w:val="00A42ACB"/>
    <w:rsid w:val="00A55CA4"/>
    <w:rsid w:val="00A56E32"/>
    <w:rsid w:val="00A73165"/>
    <w:rsid w:val="00A77D1F"/>
    <w:rsid w:val="00A8018E"/>
    <w:rsid w:val="00A8440D"/>
    <w:rsid w:val="00A904D6"/>
    <w:rsid w:val="00A9120A"/>
    <w:rsid w:val="00A927C0"/>
    <w:rsid w:val="00A96E37"/>
    <w:rsid w:val="00AA47FF"/>
    <w:rsid w:val="00AD5066"/>
    <w:rsid w:val="00AE3F5A"/>
    <w:rsid w:val="00AF44E6"/>
    <w:rsid w:val="00AF683B"/>
    <w:rsid w:val="00B022A8"/>
    <w:rsid w:val="00B1308C"/>
    <w:rsid w:val="00B34C13"/>
    <w:rsid w:val="00B40A6F"/>
    <w:rsid w:val="00B40C03"/>
    <w:rsid w:val="00B50554"/>
    <w:rsid w:val="00B866A6"/>
    <w:rsid w:val="00B96AEF"/>
    <w:rsid w:val="00BC0E8D"/>
    <w:rsid w:val="00C042CE"/>
    <w:rsid w:val="00C10F4F"/>
    <w:rsid w:val="00C255B0"/>
    <w:rsid w:val="00C43711"/>
    <w:rsid w:val="00C64F5D"/>
    <w:rsid w:val="00C739E2"/>
    <w:rsid w:val="00C747B3"/>
    <w:rsid w:val="00C83431"/>
    <w:rsid w:val="00C952AF"/>
    <w:rsid w:val="00CB1E7B"/>
    <w:rsid w:val="00CB6D0B"/>
    <w:rsid w:val="00CB76A2"/>
    <w:rsid w:val="00CC1109"/>
    <w:rsid w:val="00CD320F"/>
    <w:rsid w:val="00CE21AD"/>
    <w:rsid w:val="00CF1DB2"/>
    <w:rsid w:val="00CF7162"/>
    <w:rsid w:val="00D35CC8"/>
    <w:rsid w:val="00D40AC9"/>
    <w:rsid w:val="00D4135B"/>
    <w:rsid w:val="00D61F59"/>
    <w:rsid w:val="00D6584C"/>
    <w:rsid w:val="00D73B32"/>
    <w:rsid w:val="00D84C7A"/>
    <w:rsid w:val="00D87999"/>
    <w:rsid w:val="00D9377A"/>
    <w:rsid w:val="00DA3D98"/>
    <w:rsid w:val="00DB5FCD"/>
    <w:rsid w:val="00DC59EA"/>
    <w:rsid w:val="00DC77A3"/>
    <w:rsid w:val="00DD22D9"/>
    <w:rsid w:val="00DE5FB8"/>
    <w:rsid w:val="00DE6E24"/>
    <w:rsid w:val="00DF67DA"/>
    <w:rsid w:val="00E000B4"/>
    <w:rsid w:val="00E16937"/>
    <w:rsid w:val="00E5201D"/>
    <w:rsid w:val="00E64E34"/>
    <w:rsid w:val="00E66EB9"/>
    <w:rsid w:val="00E82EFB"/>
    <w:rsid w:val="00E847EE"/>
    <w:rsid w:val="00E879A1"/>
    <w:rsid w:val="00EB30B8"/>
    <w:rsid w:val="00EB38CE"/>
    <w:rsid w:val="00ED5AFE"/>
    <w:rsid w:val="00ED7A2B"/>
    <w:rsid w:val="00EF465B"/>
    <w:rsid w:val="00F0013C"/>
    <w:rsid w:val="00F11C09"/>
    <w:rsid w:val="00F15D45"/>
    <w:rsid w:val="00F16D10"/>
    <w:rsid w:val="00F245A6"/>
    <w:rsid w:val="00F26310"/>
    <w:rsid w:val="00F339D0"/>
    <w:rsid w:val="00F4489B"/>
    <w:rsid w:val="00F54439"/>
    <w:rsid w:val="00F73ED1"/>
    <w:rsid w:val="00F84A47"/>
    <w:rsid w:val="00F87080"/>
    <w:rsid w:val="00FE0642"/>
    <w:rsid w:val="00FE7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1E"/>
    <w:pPr>
      <w:spacing w:after="0" w:line="240" w:lineRule="auto"/>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615E"/>
    <w:pPr>
      <w:tabs>
        <w:tab w:val="center" w:pos="4680"/>
        <w:tab w:val="right" w:pos="9360"/>
      </w:tabs>
    </w:pPr>
  </w:style>
  <w:style w:type="character" w:customStyle="1" w:styleId="HeaderChar">
    <w:name w:val="Header Char"/>
    <w:basedOn w:val="DefaultParagraphFont"/>
    <w:link w:val="Header"/>
    <w:uiPriority w:val="99"/>
    <w:semiHidden/>
    <w:rsid w:val="0065615E"/>
  </w:style>
  <w:style w:type="paragraph" w:styleId="Footer">
    <w:name w:val="footer"/>
    <w:basedOn w:val="Normal"/>
    <w:link w:val="FooterChar"/>
    <w:uiPriority w:val="99"/>
    <w:semiHidden/>
    <w:unhideWhenUsed/>
    <w:rsid w:val="0065615E"/>
    <w:pPr>
      <w:tabs>
        <w:tab w:val="center" w:pos="4680"/>
        <w:tab w:val="right" w:pos="9360"/>
      </w:tabs>
    </w:pPr>
  </w:style>
  <w:style w:type="character" w:customStyle="1" w:styleId="FooterChar">
    <w:name w:val="Footer Char"/>
    <w:basedOn w:val="DefaultParagraphFont"/>
    <w:link w:val="Footer"/>
    <w:uiPriority w:val="99"/>
    <w:semiHidden/>
    <w:rsid w:val="0065615E"/>
  </w:style>
  <w:style w:type="paragraph" w:styleId="ListParagraph">
    <w:name w:val="List Paragraph"/>
    <w:basedOn w:val="Normal"/>
    <w:uiPriority w:val="34"/>
    <w:qFormat/>
    <w:rsid w:val="0065615E"/>
    <w:pPr>
      <w:ind w:left="720"/>
      <w:contextualSpacing/>
    </w:pPr>
  </w:style>
  <w:style w:type="paragraph" w:styleId="BalloonText">
    <w:name w:val="Balloon Text"/>
    <w:basedOn w:val="Normal"/>
    <w:link w:val="BalloonTextChar"/>
    <w:uiPriority w:val="99"/>
    <w:semiHidden/>
    <w:unhideWhenUsed/>
    <w:rsid w:val="003C6C0F"/>
    <w:rPr>
      <w:rFonts w:ascii="Tahoma" w:hAnsi="Tahoma" w:cs="Tahoma"/>
      <w:sz w:val="16"/>
      <w:szCs w:val="16"/>
    </w:rPr>
  </w:style>
  <w:style w:type="character" w:customStyle="1" w:styleId="BalloonTextChar">
    <w:name w:val="Balloon Text Char"/>
    <w:basedOn w:val="DefaultParagraphFont"/>
    <w:link w:val="BalloonText"/>
    <w:uiPriority w:val="99"/>
    <w:semiHidden/>
    <w:rsid w:val="003C6C0F"/>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8924823">
      <w:bodyDiv w:val="1"/>
      <w:marLeft w:val="0"/>
      <w:marRight w:val="0"/>
      <w:marTop w:val="0"/>
      <w:marBottom w:val="0"/>
      <w:divBdr>
        <w:top w:val="none" w:sz="0" w:space="0" w:color="auto"/>
        <w:left w:val="none" w:sz="0" w:space="0" w:color="auto"/>
        <w:bottom w:val="none" w:sz="0" w:space="0" w:color="auto"/>
        <w:right w:val="none" w:sz="0" w:space="0" w:color="auto"/>
      </w:divBdr>
    </w:div>
    <w:div w:id="414060320">
      <w:bodyDiv w:val="1"/>
      <w:marLeft w:val="0"/>
      <w:marRight w:val="0"/>
      <w:marTop w:val="0"/>
      <w:marBottom w:val="0"/>
      <w:divBdr>
        <w:top w:val="none" w:sz="0" w:space="0" w:color="auto"/>
        <w:left w:val="none" w:sz="0" w:space="0" w:color="auto"/>
        <w:bottom w:val="none" w:sz="0" w:space="0" w:color="auto"/>
        <w:right w:val="none" w:sz="0" w:space="0" w:color="auto"/>
      </w:divBdr>
      <w:divsChild>
        <w:div w:id="899748250">
          <w:marLeft w:val="547"/>
          <w:marRight w:val="0"/>
          <w:marTop w:val="240"/>
          <w:marBottom w:val="0"/>
          <w:divBdr>
            <w:top w:val="none" w:sz="0" w:space="0" w:color="auto"/>
            <w:left w:val="none" w:sz="0" w:space="0" w:color="auto"/>
            <w:bottom w:val="none" w:sz="0" w:space="0" w:color="auto"/>
            <w:right w:val="none" w:sz="0" w:space="0" w:color="auto"/>
          </w:divBdr>
        </w:div>
        <w:div w:id="1338120443">
          <w:marLeft w:val="547"/>
          <w:marRight w:val="0"/>
          <w:marTop w:val="240"/>
          <w:marBottom w:val="0"/>
          <w:divBdr>
            <w:top w:val="none" w:sz="0" w:space="0" w:color="auto"/>
            <w:left w:val="none" w:sz="0" w:space="0" w:color="auto"/>
            <w:bottom w:val="none" w:sz="0" w:space="0" w:color="auto"/>
            <w:right w:val="none" w:sz="0" w:space="0" w:color="auto"/>
          </w:divBdr>
        </w:div>
        <w:div w:id="1636056908">
          <w:marLeft w:val="547"/>
          <w:marRight w:val="0"/>
          <w:marTop w:val="240"/>
          <w:marBottom w:val="0"/>
          <w:divBdr>
            <w:top w:val="none" w:sz="0" w:space="0" w:color="auto"/>
            <w:left w:val="none" w:sz="0" w:space="0" w:color="auto"/>
            <w:bottom w:val="none" w:sz="0" w:space="0" w:color="auto"/>
            <w:right w:val="none" w:sz="0" w:space="0" w:color="auto"/>
          </w:divBdr>
        </w:div>
        <w:div w:id="1320111330">
          <w:marLeft w:val="547"/>
          <w:marRight w:val="0"/>
          <w:marTop w:val="240"/>
          <w:marBottom w:val="0"/>
          <w:divBdr>
            <w:top w:val="none" w:sz="0" w:space="0" w:color="auto"/>
            <w:left w:val="none" w:sz="0" w:space="0" w:color="auto"/>
            <w:bottom w:val="none" w:sz="0" w:space="0" w:color="auto"/>
            <w:right w:val="none" w:sz="0" w:space="0" w:color="auto"/>
          </w:divBdr>
        </w:div>
        <w:div w:id="648828101">
          <w:marLeft w:val="547"/>
          <w:marRight w:val="0"/>
          <w:marTop w:val="240"/>
          <w:marBottom w:val="0"/>
          <w:divBdr>
            <w:top w:val="none" w:sz="0" w:space="0" w:color="auto"/>
            <w:left w:val="none" w:sz="0" w:space="0" w:color="auto"/>
            <w:bottom w:val="none" w:sz="0" w:space="0" w:color="auto"/>
            <w:right w:val="none" w:sz="0" w:space="0" w:color="auto"/>
          </w:divBdr>
        </w:div>
        <w:div w:id="677779319">
          <w:marLeft w:val="547"/>
          <w:marRight w:val="0"/>
          <w:marTop w:val="240"/>
          <w:marBottom w:val="0"/>
          <w:divBdr>
            <w:top w:val="none" w:sz="0" w:space="0" w:color="auto"/>
            <w:left w:val="none" w:sz="0" w:space="0" w:color="auto"/>
            <w:bottom w:val="none" w:sz="0" w:space="0" w:color="auto"/>
            <w:right w:val="none" w:sz="0" w:space="0" w:color="auto"/>
          </w:divBdr>
        </w:div>
        <w:div w:id="1197736846">
          <w:marLeft w:val="547"/>
          <w:marRight w:val="0"/>
          <w:marTop w:val="240"/>
          <w:marBottom w:val="0"/>
          <w:divBdr>
            <w:top w:val="none" w:sz="0" w:space="0" w:color="auto"/>
            <w:left w:val="none" w:sz="0" w:space="0" w:color="auto"/>
            <w:bottom w:val="none" w:sz="0" w:space="0" w:color="auto"/>
            <w:right w:val="none" w:sz="0" w:space="0" w:color="auto"/>
          </w:divBdr>
        </w:div>
        <w:div w:id="2015954191">
          <w:marLeft w:val="547"/>
          <w:marRight w:val="0"/>
          <w:marTop w:val="240"/>
          <w:marBottom w:val="0"/>
          <w:divBdr>
            <w:top w:val="none" w:sz="0" w:space="0" w:color="auto"/>
            <w:left w:val="none" w:sz="0" w:space="0" w:color="auto"/>
            <w:bottom w:val="none" w:sz="0" w:space="0" w:color="auto"/>
            <w:right w:val="none" w:sz="0" w:space="0" w:color="auto"/>
          </w:divBdr>
        </w:div>
      </w:divsChild>
    </w:div>
    <w:div w:id="1539583379">
      <w:bodyDiv w:val="1"/>
      <w:marLeft w:val="0"/>
      <w:marRight w:val="0"/>
      <w:marTop w:val="0"/>
      <w:marBottom w:val="0"/>
      <w:divBdr>
        <w:top w:val="none" w:sz="0" w:space="0" w:color="auto"/>
        <w:left w:val="none" w:sz="0" w:space="0" w:color="auto"/>
        <w:bottom w:val="none" w:sz="0" w:space="0" w:color="auto"/>
        <w:right w:val="none" w:sz="0" w:space="0" w:color="auto"/>
      </w:divBdr>
      <w:divsChild>
        <w:div w:id="1789854155">
          <w:marLeft w:val="1152"/>
          <w:marRight w:val="0"/>
          <w:marTop w:val="480"/>
          <w:marBottom w:val="0"/>
          <w:divBdr>
            <w:top w:val="none" w:sz="0" w:space="0" w:color="auto"/>
            <w:left w:val="none" w:sz="0" w:space="0" w:color="auto"/>
            <w:bottom w:val="none" w:sz="0" w:space="0" w:color="auto"/>
            <w:right w:val="none" w:sz="0" w:space="0" w:color="auto"/>
          </w:divBdr>
        </w:div>
        <w:div w:id="1392272103">
          <w:marLeft w:val="1152"/>
          <w:marRight w:val="0"/>
          <w:marTop w:val="480"/>
          <w:marBottom w:val="0"/>
          <w:divBdr>
            <w:top w:val="none" w:sz="0" w:space="0" w:color="auto"/>
            <w:left w:val="none" w:sz="0" w:space="0" w:color="auto"/>
            <w:bottom w:val="none" w:sz="0" w:space="0" w:color="auto"/>
            <w:right w:val="none" w:sz="0" w:space="0" w:color="auto"/>
          </w:divBdr>
        </w:div>
        <w:div w:id="1342707620">
          <w:marLeft w:val="1152"/>
          <w:marRight w:val="0"/>
          <w:marTop w:val="480"/>
          <w:marBottom w:val="0"/>
          <w:divBdr>
            <w:top w:val="none" w:sz="0" w:space="0" w:color="auto"/>
            <w:left w:val="none" w:sz="0" w:space="0" w:color="auto"/>
            <w:bottom w:val="none" w:sz="0" w:space="0" w:color="auto"/>
            <w:right w:val="none" w:sz="0" w:space="0" w:color="auto"/>
          </w:divBdr>
        </w:div>
        <w:div w:id="2045861710">
          <w:marLeft w:val="1152"/>
          <w:marRight w:val="0"/>
          <w:marTop w:val="480"/>
          <w:marBottom w:val="0"/>
          <w:divBdr>
            <w:top w:val="none" w:sz="0" w:space="0" w:color="auto"/>
            <w:left w:val="none" w:sz="0" w:space="0" w:color="auto"/>
            <w:bottom w:val="none" w:sz="0" w:space="0" w:color="auto"/>
            <w:right w:val="none" w:sz="0" w:space="0" w:color="auto"/>
          </w:divBdr>
        </w:div>
      </w:divsChild>
    </w:div>
    <w:div w:id="1625620713">
      <w:bodyDiv w:val="1"/>
      <w:marLeft w:val="0"/>
      <w:marRight w:val="0"/>
      <w:marTop w:val="0"/>
      <w:marBottom w:val="0"/>
      <w:divBdr>
        <w:top w:val="none" w:sz="0" w:space="0" w:color="auto"/>
        <w:left w:val="none" w:sz="0" w:space="0" w:color="auto"/>
        <w:bottom w:val="none" w:sz="0" w:space="0" w:color="auto"/>
        <w:right w:val="none" w:sz="0" w:space="0" w:color="auto"/>
      </w:divBdr>
    </w:div>
    <w:div w:id="1969161274">
      <w:bodyDiv w:val="1"/>
      <w:marLeft w:val="0"/>
      <w:marRight w:val="0"/>
      <w:marTop w:val="0"/>
      <w:marBottom w:val="0"/>
      <w:divBdr>
        <w:top w:val="none" w:sz="0" w:space="0" w:color="auto"/>
        <w:left w:val="none" w:sz="0" w:space="0" w:color="auto"/>
        <w:bottom w:val="none" w:sz="0" w:space="0" w:color="auto"/>
        <w:right w:val="none" w:sz="0" w:space="0" w:color="auto"/>
      </w:divBdr>
    </w:div>
    <w:div w:id="20331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3A54-BA90-47B3-BDE4-EFA1C87B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2</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Orr</dc:creator>
  <cp:keywords/>
  <dc:description/>
  <cp:lastModifiedBy>Ridge Orr</cp:lastModifiedBy>
  <cp:revision>146</cp:revision>
  <dcterms:created xsi:type="dcterms:W3CDTF">2014-09-10T19:17:00Z</dcterms:created>
  <dcterms:modified xsi:type="dcterms:W3CDTF">2014-10-07T02:46:00Z</dcterms:modified>
</cp:coreProperties>
</file>